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C0C" w:rsidRPr="00472C0C" w:rsidRDefault="00472C0C" w:rsidP="00472C0C">
      <w:pPr>
        <w:pStyle w:val="a5"/>
        <w:numPr>
          <w:ilvl w:val="0"/>
          <w:numId w:val="2"/>
        </w:numPr>
        <w:rPr>
          <w:b/>
          <w:bCs/>
          <w:i/>
          <w:iCs/>
          <w:sz w:val="32"/>
          <w:szCs w:val="28"/>
        </w:rPr>
      </w:pPr>
      <w:r w:rsidRPr="00472C0C">
        <w:rPr>
          <w:b/>
          <w:bCs/>
          <w:i/>
          <w:iCs/>
          <w:sz w:val="32"/>
          <w:szCs w:val="28"/>
        </w:rPr>
        <w:t>РАСЧЕТ  ХАРАКТЕРИСТИК  ДВИЖЕНИЯ  ТРАНСПОРТНЫХ  ПОТОКОВ</w:t>
      </w:r>
    </w:p>
    <w:p w:rsidR="00472C0C" w:rsidRPr="00472C0C" w:rsidRDefault="00472C0C" w:rsidP="00472C0C">
      <w:pPr>
        <w:rPr>
          <w:b/>
          <w:bCs/>
          <w:i/>
          <w:iCs/>
          <w:sz w:val="32"/>
          <w:szCs w:val="28"/>
        </w:rPr>
      </w:pPr>
    </w:p>
    <w:p w:rsidR="00472C0C" w:rsidRPr="00472C0C" w:rsidRDefault="00472C0C" w:rsidP="00472C0C">
      <w:pPr>
        <w:pStyle w:val="a5"/>
        <w:numPr>
          <w:ilvl w:val="1"/>
          <w:numId w:val="2"/>
        </w:numPr>
        <w:rPr>
          <w:b/>
          <w:bCs/>
          <w:i/>
          <w:iCs/>
          <w:sz w:val="32"/>
          <w:szCs w:val="28"/>
        </w:rPr>
      </w:pPr>
      <w:bookmarkStart w:id="0" w:name="_GoBack"/>
      <w:bookmarkEnd w:id="0"/>
      <w:r w:rsidRPr="00472C0C">
        <w:rPr>
          <w:b/>
          <w:bCs/>
          <w:i/>
          <w:iCs/>
          <w:sz w:val="32"/>
          <w:szCs w:val="28"/>
        </w:rPr>
        <w:t>Скорости  движения  потоков  автомобилей</w:t>
      </w:r>
    </w:p>
    <w:p w:rsidR="00472C0C" w:rsidRPr="00472C0C" w:rsidRDefault="00472C0C" w:rsidP="00472C0C">
      <w:pPr>
        <w:rPr>
          <w:b/>
          <w:bCs/>
          <w:i/>
          <w:iCs/>
          <w:sz w:val="32"/>
          <w:szCs w:val="28"/>
        </w:rPr>
      </w:pPr>
    </w:p>
    <w:p w:rsidR="00472C0C" w:rsidRPr="00472C0C" w:rsidRDefault="00472C0C" w:rsidP="00472C0C">
      <w:pPr>
        <w:spacing w:line="264" w:lineRule="auto"/>
        <w:ind w:firstLine="720"/>
        <w:jc w:val="both"/>
        <w:rPr>
          <w:sz w:val="28"/>
          <w:szCs w:val="28"/>
        </w:rPr>
      </w:pPr>
      <w:r w:rsidRPr="00472C0C">
        <w:rPr>
          <w:sz w:val="28"/>
          <w:szCs w:val="28"/>
        </w:rPr>
        <w:t>В условиях высокой интенсивности движения большое значение приобретают вопросы оценки транспортно-эксплуатационных качеств дорог с позиций пропуска потока автомобилей. Расчет скоростей движения потока автомобилей позволяет решать важные технико-экономические задачи, вопросы выбора средств и методов организации движения.</w:t>
      </w:r>
    </w:p>
    <w:p w:rsidR="00472C0C" w:rsidRPr="00472C0C" w:rsidRDefault="00472C0C" w:rsidP="00472C0C">
      <w:pPr>
        <w:spacing w:line="264" w:lineRule="auto"/>
        <w:ind w:firstLine="720"/>
        <w:jc w:val="both"/>
        <w:rPr>
          <w:sz w:val="28"/>
        </w:rPr>
      </w:pPr>
      <w:proofErr w:type="spellStart"/>
      <w:r w:rsidRPr="00472C0C">
        <w:rPr>
          <w:sz w:val="28"/>
        </w:rPr>
        <w:t>Иследованиями</w:t>
      </w:r>
      <w:proofErr w:type="spellEnd"/>
      <w:r w:rsidRPr="00472C0C">
        <w:rPr>
          <w:sz w:val="28"/>
        </w:rPr>
        <w:t xml:space="preserve"> доказано, что закономерность изменения средней скорости потока автомобилей на отдельном элементе дороги в одном направлении  в зависимости от интенсивности движения  можно описать функцией вида:</w:t>
      </w:r>
    </w:p>
    <w:p w:rsidR="00472C0C" w:rsidRPr="00472C0C" w:rsidRDefault="00472C0C" w:rsidP="00472C0C">
      <w:pPr>
        <w:jc w:val="both"/>
      </w:pPr>
    </w:p>
    <w:p w:rsidR="00472C0C" w:rsidRPr="00472C0C" w:rsidRDefault="00472C0C" w:rsidP="00472C0C">
      <w:pPr>
        <w:ind w:firstLine="1701"/>
        <w:jc w:val="both"/>
      </w:pPr>
      <w:r w:rsidRPr="00472C0C">
        <w:rPr>
          <w:position w:val="-18"/>
          <w:sz w:val="44"/>
          <w:lang w:val="en-US"/>
        </w:rPr>
        <w:object w:dxaOrig="740" w:dyaOrig="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26.25pt" o:ole="" fillcolor="window">
            <v:imagedata r:id="rId6" o:title=""/>
          </v:shape>
          <o:OLEObject Type="Embed" ProgID="Equation.3" ShapeID="_x0000_i1025" DrawAspect="Content" ObjectID="_1670654150" r:id="rId7"/>
        </w:object>
      </w:r>
      <w:r w:rsidRPr="00472C0C">
        <w:rPr>
          <w:sz w:val="44"/>
        </w:rPr>
        <w:t xml:space="preserve"> </w:t>
      </w:r>
      <w:r w:rsidRPr="00472C0C">
        <w:rPr>
          <w:sz w:val="44"/>
          <w:lang w:val="en-US"/>
        </w:rPr>
        <w:t>V</w:t>
      </w:r>
      <w:proofErr w:type="spellStart"/>
      <w:r w:rsidRPr="00472C0C">
        <w:rPr>
          <w:sz w:val="44"/>
          <w:vertAlign w:val="subscript"/>
        </w:rPr>
        <w:t>св</w:t>
      </w:r>
      <w:proofErr w:type="spellEnd"/>
      <w:r w:rsidRPr="00472C0C">
        <w:rPr>
          <w:sz w:val="44"/>
          <w:vertAlign w:val="subscript"/>
        </w:rPr>
        <w:t xml:space="preserve"> </w:t>
      </w:r>
      <w:r w:rsidRPr="00472C0C">
        <w:rPr>
          <w:sz w:val="44"/>
        </w:rPr>
        <w:t xml:space="preserve">- </w:t>
      </w:r>
      <w:r w:rsidRPr="00472C0C">
        <w:rPr>
          <w:position w:val="-12"/>
          <w:sz w:val="44"/>
          <w:lang w:val="en-US"/>
        </w:rPr>
        <w:object w:dxaOrig="300" w:dyaOrig="360">
          <v:shape id="_x0000_i1026" type="#_x0000_t75" style="width:22.5pt;height:27pt" o:ole="" fillcolor="window">
            <v:imagedata r:id="rId8" o:title=""/>
          </v:shape>
          <o:OLEObject Type="Embed" ProgID="Equation.3" ShapeID="_x0000_i1026" DrawAspect="Content" ObjectID="_1670654151" r:id="rId9"/>
        </w:object>
      </w:r>
      <w:r w:rsidRPr="00472C0C">
        <w:rPr>
          <w:sz w:val="44"/>
          <w:lang w:val="en-US"/>
        </w:rPr>
        <w:t>kα</w:t>
      </w:r>
      <w:r w:rsidRPr="00472C0C">
        <w:rPr>
          <w:sz w:val="44"/>
          <w:vertAlign w:val="subscript"/>
        </w:rPr>
        <w:t xml:space="preserve"> </w:t>
      </w:r>
      <w:r w:rsidRPr="00472C0C">
        <w:rPr>
          <w:sz w:val="44"/>
          <w:lang w:val="en-US"/>
        </w:rPr>
        <w:t>N</w:t>
      </w:r>
      <w:proofErr w:type="spellStart"/>
      <w:r w:rsidRPr="00472C0C">
        <w:rPr>
          <w:sz w:val="44"/>
          <w:vertAlign w:val="subscript"/>
        </w:rPr>
        <w:t>пр</w:t>
      </w:r>
      <w:proofErr w:type="spellEnd"/>
      <w:r w:rsidRPr="00472C0C">
        <w:rPr>
          <w:vertAlign w:val="subscript"/>
        </w:rPr>
        <w:t xml:space="preserve"> </w:t>
      </w:r>
      <w:r w:rsidRPr="00472C0C">
        <w:rPr>
          <w:vertAlign w:val="subscript"/>
        </w:rPr>
        <w:tab/>
      </w:r>
      <w:r w:rsidRPr="00472C0C">
        <w:rPr>
          <w:sz w:val="28"/>
        </w:rPr>
        <w:t>при 0</w:t>
      </w:r>
      <w:proofErr w:type="gramStart"/>
      <w:r w:rsidRPr="00472C0C">
        <w:rPr>
          <w:sz w:val="28"/>
        </w:rPr>
        <w:t>,01</w:t>
      </w:r>
      <w:proofErr w:type="gramEnd"/>
      <w:r w:rsidRPr="00472C0C">
        <w:rPr>
          <w:sz w:val="28"/>
        </w:rPr>
        <w:t xml:space="preserve"> &lt;</w:t>
      </w:r>
      <w:r w:rsidRPr="00472C0C">
        <w:rPr>
          <w:sz w:val="36"/>
          <w:lang w:val="en-US"/>
        </w:rPr>
        <w:t>Z</w:t>
      </w:r>
      <w:r w:rsidRPr="00472C0C">
        <w:rPr>
          <w:sz w:val="28"/>
        </w:rPr>
        <w:t>&lt;0,85</w:t>
      </w:r>
      <w:r w:rsidRPr="00472C0C">
        <w:t xml:space="preserve">                  (8.1)</w:t>
      </w:r>
    </w:p>
    <w:p w:rsidR="00472C0C" w:rsidRPr="00472C0C" w:rsidRDefault="00472C0C" w:rsidP="00472C0C">
      <w:pPr>
        <w:jc w:val="both"/>
      </w:pPr>
    </w:p>
    <w:p w:rsidR="00472C0C" w:rsidRPr="00472C0C" w:rsidRDefault="00472C0C" w:rsidP="00472C0C">
      <w:r w:rsidRPr="00472C0C">
        <w:rPr>
          <w:sz w:val="44"/>
        </w:rPr>
        <w:t xml:space="preserve">                           </w:t>
      </w:r>
      <w:r w:rsidRPr="00472C0C">
        <w:rPr>
          <w:sz w:val="44"/>
          <w:lang w:val="en-US"/>
        </w:rPr>
        <w:t>V</w:t>
      </w:r>
      <w:proofErr w:type="spellStart"/>
      <w:r w:rsidRPr="00472C0C">
        <w:rPr>
          <w:sz w:val="44"/>
          <w:vertAlign w:val="subscript"/>
        </w:rPr>
        <w:t>св</w:t>
      </w:r>
      <w:proofErr w:type="spellEnd"/>
      <w:r w:rsidRPr="00472C0C">
        <w:rPr>
          <w:sz w:val="44"/>
        </w:rPr>
        <w:t xml:space="preserve"> = </w:t>
      </w:r>
      <w:proofErr w:type="spellStart"/>
      <w:r w:rsidRPr="00472C0C">
        <w:rPr>
          <w:sz w:val="44"/>
          <w:lang w:val="en-US"/>
        </w:rPr>
        <w:t>γθV</w:t>
      </w:r>
      <w:proofErr w:type="spellEnd"/>
      <w:r w:rsidRPr="00472C0C">
        <w:rPr>
          <w:sz w:val="44"/>
          <w:vertAlign w:val="subscript"/>
        </w:rPr>
        <w:t xml:space="preserve">0                                             </w:t>
      </w:r>
      <w:r w:rsidRPr="00472C0C">
        <w:t xml:space="preserve">            (8.2)</w:t>
      </w:r>
    </w:p>
    <w:p w:rsidR="00472C0C" w:rsidRPr="00472C0C" w:rsidRDefault="00472C0C" w:rsidP="00472C0C">
      <w:pPr>
        <w:jc w:val="both"/>
      </w:pPr>
    </w:p>
    <w:p w:rsidR="00472C0C" w:rsidRPr="00472C0C" w:rsidRDefault="00472C0C" w:rsidP="00472C0C">
      <w:pPr>
        <w:ind w:left="1080" w:hanging="1080"/>
        <w:jc w:val="both"/>
        <w:rPr>
          <w:sz w:val="28"/>
        </w:rPr>
      </w:pPr>
      <w:r w:rsidRPr="00472C0C">
        <w:t xml:space="preserve">где </w:t>
      </w:r>
      <w:r w:rsidRPr="00472C0C">
        <w:rPr>
          <w:sz w:val="44"/>
          <w:lang w:val="en-US"/>
        </w:rPr>
        <w:t>V</w:t>
      </w:r>
      <w:proofErr w:type="spellStart"/>
      <w:r w:rsidRPr="00472C0C">
        <w:rPr>
          <w:sz w:val="44"/>
          <w:vertAlign w:val="subscript"/>
        </w:rPr>
        <w:t>св</w:t>
      </w:r>
      <w:proofErr w:type="spellEnd"/>
      <w:r w:rsidRPr="00472C0C">
        <w:rPr>
          <w:sz w:val="44"/>
          <w:vertAlign w:val="subscript"/>
        </w:rPr>
        <w:t xml:space="preserve"> – </w:t>
      </w:r>
      <w:r w:rsidRPr="00472C0C">
        <w:rPr>
          <w:sz w:val="28"/>
        </w:rPr>
        <w:t xml:space="preserve">скорость свободного движения автомобилей в определенных дорожных условиях, </w:t>
      </w:r>
      <w:proofErr w:type="gramStart"/>
      <w:r w:rsidRPr="00472C0C">
        <w:rPr>
          <w:sz w:val="28"/>
        </w:rPr>
        <w:t>км</w:t>
      </w:r>
      <w:proofErr w:type="gramEnd"/>
      <w:r w:rsidRPr="00472C0C">
        <w:rPr>
          <w:sz w:val="28"/>
        </w:rPr>
        <w:t>\ч;</w:t>
      </w:r>
    </w:p>
    <w:p w:rsidR="00472C0C" w:rsidRPr="00472C0C" w:rsidRDefault="00472C0C" w:rsidP="00472C0C">
      <w:pPr>
        <w:ind w:left="1080" w:hanging="1080"/>
        <w:jc w:val="both"/>
        <w:rPr>
          <w:sz w:val="28"/>
        </w:rPr>
      </w:pPr>
      <w:r w:rsidRPr="00472C0C">
        <w:t xml:space="preserve">        </w:t>
      </w:r>
      <w:r w:rsidRPr="00472C0C">
        <w:rPr>
          <w:sz w:val="40"/>
          <w:lang w:val="en-US"/>
        </w:rPr>
        <w:t>γ</w:t>
      </w:r>
      <w:r w:rsidRPr="00472C0C">
        <w:t xml:space="preserve"> – </w:t>
      </w:r>
      <w:proofErr w:type="gramStart"/>
      <w:r w:rsidRPr="00472C0C">
        <w:rPr>
          <w:sz w:val="28"/>
        </w:rPr>
        <w:t>коэффициент</w:t>
      </w:r>
      <w:proofErr w:type="gramEnd"/>
      <w:r w:rsidRPr="00472C0C">
        <w:rPr>
          <w:sz w:val="28"/>
        </w:rPr>
        <w:t xml:space="preserve">, учитывающий средневзвешенное влияние состояния дорожного покрытия на </w:t>
      </w:r>
      <w:proofErr w:type="spellStart"/>
      <w:r w:rsidRPr="00472C0C">
        <w:rPr>
          <w:sz w:val="36"/>
        </w:rPr>
        <w:t>V</w:t>
      </w:r>
      <w:r w:rsidRPr="00472C0C">
        <w:rPr>
          <w:sz w:val="36"/>
          <w:vertAlign w:val="subscript"/>
        </w:rPr>
        <w:t>п</w:t>
      </w:r>
      <w:proofErr w:type="spellEnd"/>
      <w:r w:rsidRPr="00472C0C">
        <w:rPr>
          <w:sz w:val="28"/>
          <w:vertAlign w:val="subscript"/>
        </w:rPr>
        <w:t xml:space="preserve"> </w:t>
      </w:r>
      <w:r w:rsidRPr="00472C0C">
        <w:rPr>
          <w:sz w:val="28"/>
        </w:rPr>
        <w:t>в зависимости от погодных условий;</w:t>
      </w:r>
    </w:p>
    <w:p w:rsidR="00472C0C" w:rsidRPr="00472C0C" w:rsidRDefault="00472C0C" w:rsidP="00472C0C">
      <w:pPr>
        <w:ind w:left="1080" w:hanging="513"/>
        <w:jc w:val="both"/>
        <w:rPr>
          <w:sz w:val="28"/>
        </w:rPr>
      </w:pPr>
      <w:r w:rsidRPr="00472C0C">
        <w:rPr>
          <w:sz w:val="36"/>
          <w:lang w:val="en-US"/>
        </w:rPr>
        <w:t>θ</w:t>
      </w:r>
      <w:r w:rsidRPr="00472C0C">
        <w:t xml:space="preserve"> – </w:t>
      </w:r>
      <w:proofErr w:type="gramStart"/>
      <w:r w:rsidRPr="00472C0C">
        <w:rPr>
          <w:sz w:val="28"/>
        </w:rPr>
        <w:t>коэффициент</w:t>
      </w:r>
      <w:proofErr w:type="gramEnd"/>
      <w:r w:rsidRPr="00472C0C">
        <w:rPr>
          <w:sz w:val="28"/>
        </w:rPr>
        <w:t>, учитывающий влияние геометрических элементов дороги, состава потока и средств организации движения;</w:t>
      </w:r>
    </w:p>
    <w:p w:rsidR="00472C0C" w:rsidRPr="00472C0C" w:rsidRDefault="00472C0C" w:rsidP="00472C0C">
      <w:pPr>
        <w:ind w:left="1080" w:hanging="513"/>
        <w:jc w:val="both"/>
        <w:rPr>
          <w:sz w:val="28"/>
        </w:rPr>
      </w:pPr>
      <w:r w:rsidRPr="00472C0C">
        <w:rPr>
          <w:sz w:val="36"/>
          <w:lang w:val="en-US"/>
        </w:rPr>
        <w:t>V</w:t>
      </w:r>
      <w:r w:rsidRPr="00472C0C">
        <w:rPr>
          <w:sz w:val="36"/>
          <w:vertAlign w:val="subscript"/>
        </w:rPr>
        <w:t>0</w:t>
      </w:r>
      <w:r w:rsidRPr="00472C0C">
        <w:rPr>
          <w:vertAlign w:val="subscript"/>
        </w:rPr>
        <w:t xml:space="preserve"> </w:t>
      </w:r>
      <w:r w:rsidRPr="00472C0C">
        <w:t xml:space="preserve">- </w:t>
      </w:r>
      <w:r w:rsidRPr="00472C0C">
        <w:rPr>
          <w:sz w:val="28"/>
        </w:rPr>
        <w:t xml:space="preserve">средняя скорость свободного движения однородного потока, состоящих из легковых автомобилей на прямолинейном горизонтальном участке </w:t>
      </w:r>
      <w:proofErr w:type="spellStart"/>
      <w:r w:rsidRPr="00472C0C">
        <w:rPr>
          <w:sz w:val="28"/>
        </w:rPr>
        <w:t>восьмиполосной</w:t>
      </w:r>
      <w:proofErr w:type="spellEnd"/>
      <w:r w:rsidRPr="00472C0C">
        <w:rPr>
          <w:sz w:val="28"/>
        </w:rPr>
        <w:t xml:space="preserve"> городской магистрали непрерывного движения (рекомендовано принимать </w:t>
      </w:r>
      <w:r w:rsidRPr="00472C0C">
        <w:rPr>
          <w:sz w:val="36"/>
          <w:lang w:val="en-US"/>
        </w:rPr>
        <w:t>V</w:t>
      </w:r>
      <w:r w:rsidRPr="00472C0C">
        <w:rPr>
          <w:sz w:val="36"/>
          <w:vertAlign w:val="subscript"/>
        </w:rPr>
        <w:t>0</w:t>
      </w:r>
      <w:r w:rsidRPr="00472C0C">
        <w:rPr>
          <w:sz w:val="36"/>
        </w:rPr>
        <w:t xml:space="preserve"> </w:t>
      </w:r>
      <w:r w:rsidRPr="00472C0C">
        <w:rPr>
          <w:sz w:val="28"/>
        </w:rPr>
        <w:t>= 70 км\ч;</w:t>
      </w:r>
    </w:p>
    <w:p w:rsidR="00472C0C" w:rsidRPr="00472C0C" w:rsidRDefault="00472C0C" w:rsidP="00472C0C">
      <w:pPr>
        <w:ind w:left="1080" w:hanging="513"/>
        <w:jc w:val="both"/>
        <w:rPr>
          <w:sz w:val="28"/>
        </w:rPr>
      </w:pPr>
      <w:r w:rsidRPr="00472C0C">
        <w:rPr>
          <w:position w:val="-12"/>
          <w:sz w:val="36"/>
        </w:rPr>
        <w:object w:dxaOrig="300" w:dyaOrig="360">
          <v:shape id="_x0000_i1027" type="#_x0000_t75" style="width:21.75pt;height:26.25pt" o:ole="" fillcolor="window">
            <v:imagedata r:id="rId10" o:title=""/>
          </v:shape>
          <o:OLEObject Type="Embed" ProgID="Equation.3" ShapeID="_x0000_i1027" DrawAspect="Content" ObjectID="_1670654152" r:id="rId11"/>
        </w:object>
      </w:r>
      <w:r w:rsidRPr="00472C0C">
        <w:rPr>
          <w:sz w:val="36"/>
        </w:rPr>
        <w:t xml:space="preserve"> </w:t>
      </w:r>
      <w:r w:rsidRPr="00472C0C">
        <w:t xml:space="preserve">- </w:t>
      </w:r>
      <w:r w:rsidRPr="00472C0C">
        <w:rPr>
          <w:sz w:val="28"/>
        </w:rPr>
        <w:t>коэффициент, учитывающий долю легковых автомобилей в составе потока;</w:t>
      </w:r>
    </w:p>
    <w:p w:rsidR="00472C0C" w:rsidRPr="00472C0C" w:rsidRDefault="00472C0C" w:rsidP="00472C0C">
      <w:pPr>
        <w:ind w:left="851" w:hanging="284"/>
        <w:jc w:val="both"/>
        <w:rPr>
          <w:sz w:val="28"/>
        </w:rPr>
      </w:pPr>
      <w:proofErr w:type="gramStart"/>
      <w:r w:rsidRPr="00472C0C">
        <w:rPr>
          <w:sz w:val="36"/>
          <w:lang w:val="en-US"/>
        </w:rPr>
        <w:t>k</w:t>
      </w:r>
      <w:r w:rsidRPr="00472C0C">
        <w:rPr>
          <w:sz w:val="36"/>
        </w:rPr>
        <w:t>α</w:t>
      </w:r>
      <w:proofErr w:type="gramEnd"/>
      <w:r w:rsidRPr="00472C0C">
        <w:t xml:space="preserve"> – </w:t>
      </w:r>
      <w:r w:rsidRPr="00472C0C">
        <w:rPr>
          <w:sz w:val="28"/>
        </w:rPr>
        <w:t>коэффициент, учитывающий наличие дорожной разметки:</w:t>
      </w:r>
    </w:p>
    <w:p w:rsidR="00472C0C" w:rsidRPr="00472C0C" w:rsidRDefault="00472C0C" w:rsidP="00472C0C">
      <w:pPr>
        <w:spacing w:line="312" w:lineRule="auto"/>
        <w:jc w:val="both"/>
        <w:rPr>
          <w:sz w:val="28"/>
          <w:szCs w:val="28"/>
        </w:rPr>
      </w:pPr>
      <w:r w:rsidRPr="00472C0C">
        <w:rPr>
          <w:sz w:val="28"/>
          <w:szCs w:val="28"/>
        </w:rPr>
        <w:t xml:space="preserve">        </w:t>
      </w:r>
      <w:r w:rsidRPr="00472C0C">
        <w:rPr>
          <w:sz w:val="36"/>
          <w:szCs w:val="28"/>
          <w:lang w:val="en-US"/>
        </w:rPr>
        <w:t>N</w:t>
      </w:r>
      <w:r w:rsidRPr="00472C0C">
        <w:rPr>
          <w:sz w:val="28"/>
          <w:szCs w:val="28"/>
        </w:rPr>
        <w:t xml:space="preserve"> – </w:t>
      </w:r>
      <w:proofErr w:type="gramStart"/>
      <w:r w:rsidRPr="00472C0C">
        <w:rPr>
          <w:sz w:val="28"/>
          <w:szCs w:val="28"/>
        </w:rPr>
        <w:t>интенсивность</w:t>
      </w:r>
      <w:proofErr w:type="gramEnd"/>
      <w:r w:rsidRPr="00472C0C">
        <w:rPr>
          <w:sz w:val="28"/>
          <w:szCs w:val="28"/>
        </w:rPr>
        <w:t xml:space="preserve"> движения, авт./ч.</w:t>
      </w:r>
    </w:p>
    <w:p w:rsidR="00472C0C" w:rsidRPr="00472C0C" w:rsidRDefault="00472C0C" w:rsidP="00472C0C">
      <w:pPr>
        <w:ind w:firstLine="709"/>
        <w:jc w:val="both"/>
        <w:rPr>
          <w:sz w:val="28"/>
        </w:rPr>
      </w:pPr>
      <w:r w:rsidRPr="00472C0C">
        <w:rPr>
          <w:sz w:val="28"/>
        </w:rPr>
        <w:t>Значения коэффициентов, входящих в формулы (8.1) и (8.2), определяют следующим образом:</w:t>
      </w:r>
    </w:p>
    <w:p w:rsidR="00472C0C" w:rsidRPr="00472C0C" w:rsidRDefault="00472C0C" w:rsidP="00472C0C">
      <w:pPr>
        <w:ind w:hanging="284"/>
        <w:jc w:val="both"/>
      </w:pPr>
    </w:p>
    <w:p w:rsidR="00472C0C" w:rsidRPr="00472C0C" w:rsidRDefault="00472C0C" w:rsidP="00472C0C">
      <w:pPr>
        <w:ind w:firstLine="1701"/>
        <w:jc w:val="both"/>
      </w:pPr>
      <w:r w:rsidRPr="00472C0C">
        <w:rPr>
          <w:sz w:val="48"/>
          <w:lang w:val="en-US"/>
        </w:rPr>
        <w:lastRenderedPageBreak/>
        <w:t>γ</w:t>
      </w:r>
      <w:r w:rsidRPr="00472C0C">
        <w:rPr>
          <w:sz w:val="48"/>
        </w:rPr>
        <w:t xml:space="preserve"> </w:t>
      </w:r>
      <w:proofErr w:type="gramStart"/>
      <w:r w:rsidRPr="00472C0C">
        <w:rPr>
          <w:sz w:val="48"/>
        </w:rPr>
        <w:t xml:space="preserve">= </w:t>
      </w:r>
      <w:proofErr w:type="gramEnd"/>
      <w:r w:rsidRPr="00472C0C">
        <w:rPr>
          <w:position w:val="-44"/>
          <w:sz w:val="48"/>
          <w:lang w:val="en-US"/>
        </w:rPr>
        <w:object w:dxaOrig="4380" w:dyaOrig="980">
          <v:shape id="_x0000_i1028" type="#_x0000_t75" style="width:219pt;height:48.75pt" o:ole="" fillcolor="window">
            <v:imagedata r:id="rId12" o:title=""/>
          </v:shape>
          <o:OLEObject Type="Embed" ProgID="Equation.3" ShapeID="_x0000_i1028" DrawAspect="Content" ObjectID="_1670654153" r:id="rId13"/>
        </w:object>
      </w:r>
      <w:r w:rsidRPr="00472C0C">
        <w:rPr>
          <w:sz w:val="48"/>
        </w:rPr>
        <w:t>,</w:t>
      </w:r>
      <w:r w:rsidRPr="00472C0C">
        <w:rPr>
          <w:sz w:val="52"/>
        </w:rPr>
        <w:t xml:space="preserve">       </w:t>
      </w:r>
      <w:r w:rsidRPr="00472C0C">
        <w:t xml:space="preserve">               (8.3)</w:t>
      </w:r>
    </w:p>
    <w:p w:rsidR="00472C0C" w:rsidRPr="00472C0C" w:rsidRDefault="00472C0C" w:rsidP="00472C0C">
      <w:pPr>
        <w:ind w:firstLine="1701"/>
        <w:jc w:val="both"/>
      </w:pPr>
    </w:p>
    <w:p w:rsidR="00472C0C" w:rsidRPr="00472C0C" w:rsidRDefault="00472C0C" w:rsidP="00472C0C">
      <w:pPr>
        <w:ind w:left="2700" w:hanging="2700"/>
        <w:jc w:val="both"/>
        <w:rPr>
          <w:sz w:val="28"/>
        </w:rPr>
      </w:pPr>
      <w:r w:rsidRPr="00472C0C">
        <w:t xml:space="preserve">где </w:t>
      </w:r>
      <w:r w:rsidRPr="00472C0C">
        <w:rPr>
          <w:sz w:val="36"/>
        </w:rPr>
        <w:t>m</w:t>
      </w:r>
      <w:r w:rsidRPr="00472C0C">
        <w:rPr>
          <w:sz w:val="36"/>
          <w:vertAlign w:val="subscript"/>
        </w:rPr>
        <w:t>1</w:t>
      </w:r>
      <w:r w:rsidRPr="00472C0C">
        <w:rPr>
          <w:sz w:val="36"/>
        </w:rPr>
        <w:t>,</w:t>
      </w:r>
      <w:r w:rsidRPr="00472C0C">
        <w:rPr>
          <w:sz w:val="36"/>
          <w:vertAlign w:val="subscript"/>
        </w:rPr>
        <w:t xml:space="preserve"> </w:t>
      </w:r>
      <w:r w:rsidRPr="00472C0C">
        <w:rPr>
          <w:sz w:val="36"/>
        </w:rPr>
        <w:t>m</w:t>
      </w:r>
      <w:r w:rsidRPr="00472C0C">
        <w:rPr>
          <w:sz w:val="36"/>
          <w:vertAlign w:val="subscript"/>
        </w:rPr>
        <w:t>2</w:t>
      </w:r>
      <w:r w:rsidRPr="00472C0C">
        <w:rPr>
          <w:sz w:val="36"/>
        </w:rPr>
        <w:t>,</w:t>
      </w:r>
      <w:r w:rsidRPr="00472C0C">
        <w:rPr>
          <w:sz w:val="36"/>
          <w:vertAlign w:val="subscript"/>
        </w:rPr>
        <w:t xml:space="preserve"> </w:t>
      </w:r>
      <w:r w:rsidRPr="00472C0C">
        <w:rPr>
          <w:sz w:val="36"/>
        </w:rPr>
        <w:t>m</w:t>
      </w:r>
      <w:r w:rsidRPr="00472C0C">
        <w:rPr>
          <w:sz w:val="36"/>
          <w:vertAlign w:val="subscript"/>
        </w:rPr>
        <w:t>3</w:t>
      </w:r>
      <w:r w:rsidRPr="00472C0C">
        <w:rPr>
          <w:sz w:val="36"/>
        </w:rPr>
        <w:t>,</w:t>
      </w:r>
      <w:r w:rsidRPr="00472C0C">
        <w:rPr>
          <w:sz w:val="36"/>
          <w:vertAlign w:val="subscript"/>
        </w:rPr>
        <w:t xml:space="preserve"> </w:t>
      </w:r>
      <w:r w:rsidRPr="00472C0C">
        <w:rPr>
          <w:sz w:val="36"/>
        </w:rPr>
        <w:t>m</w:t>
      </w:r>
      <w:r w:rsidRPr="00472C0C">
        <w:rPr>
          <w:sz w:val="36"/>
          <w:vertAlign w:val="subscript"/>
        </w:rPr>
        <w:t>4</w:t>
      </w:r>
      <w:r w:rsidRPr="00472C0C">
        <w:t xml:space="preserve"> – </w:t>
      </w:r>
      <w:r w:rsidRPr="00472C0C">
        <w:rPr>
          <w:sz w:val="28"/>
        </w:rPr>
        <w:t>соответственно число дней эксплуатации с гололедом, влажным покрытием, снежным покровом на проезжей части и сухим покрытием (определяют по климатическим справочникам);</w:t>
      </w:r>
    </w:p>
    <w:p w:rsidR="00472C0C" w:rsidRPr="00472C0C" w:rsidRDefault="00472C0C" w:rsidP="00472C0C">
      <w:pPr>
        <w:ind w:left="2700" w:hanging="2133"/>
        <w:jc w:val="both"/>
        <w:rPr>
          <w:sz w:val="28"/>
        </w:rPr>
      </w:pPr>
      <w:r w:rsidRPr="00472C0C">
        <w:rPr>
          <w:sz w:val="36"/>
        </w:rPr>
        <w:t>g</w:t>
      </w:r>
      <w:r w:rsidRPr="00472C0C">
        <w:rPr>
          <w:sz w:val="36"/>
          <w:vertAlign w:val="subscript"/>
        </w:rPr>
        <w:t>1</w:t>
      </w:r>
      <w:r w:rsidRPr="00472C0C">
        <w:rPr>
          <w:sz w:val="36"/>
        </w:rPr>
        <w:t>, g</w:t>
      </w:r>
      <w:r w:rsidRPr="00472C0C">
        <w:rPr>
          <w:sz w:val="36"/>
          <w:vertAlign w:val="subscript"/>
        </w:rPr>
        <w:t>2</w:t>
      </w:r>
      <w:r w:rsidRPr="00472C0C">
        <w:rPr>
          <w:sz w:val="36"/>
        </w:rPr>
        <w:t>,</w:t>
      </w:r>
      <w:r w:rsidRPr="00472C0C">
        <w:rPr>
          <w:sz w:val="36"/>
          <w:vertAlign w:val="subscript"/>
        </w:rPr>
        <w:t xml:space="preserve">  </w:t>
      </w:r>
      <w:r w:rsidRPr="00472C0C">
        <w:rPr>
          <w:sz w:val="36"/>
        </w:rPr>
        <w:t>g</w:t>
      </w:r>
      <w:r w:rsidRPr="00472C0C">
        <w:rPr>
          <w:sz w:val="36"/>
          <w:vertAlign w:val="subscript"/>
        </w:rPr>
        <w:t>3</w:t>
      </w:r>
      <w:r w:rsidRPr="00472C0C">
        <w:rPr>
          <w:sz w:val="36"/>
        </w:rPr>
        <w:t>,</w:t>
      </w:r>
      <w:r w:rsidRPr="00472C0C">
        <w:rPr>
          <w:sz w:val="36"/>
          <w:vertAlign w:val="subscript"/>
        </w:rPr>
        <w:t xml:space="preserve"> </w:t>
      </w:r>
      <w:r w:rsidRPr="00472C0C">
        <w:rPr>
          <w:sz w:val="36"/>
        </w:rPr>
        <w:t>g</w:t>
      </w:r>
      <w:r w:rsidRPr="00472C0C">
        <w:rPr>
          <w:sz w:val="36"/>
          <w:vertAlign w:val="subscript"/>
        </w:rPr>
        <w:t>4</w:t>
      </w:r>
      <w:r w:rsidRPr="00472C0C">
        <w:t xml:space="preserve"> – </w:t>
      </w:r>
      <w:r w:rsidRPr="00472C0C">
        <w:rPr>
          <w:sz w:val="28"/>
        </w:rPr>
        <w:t>коэффициент снижения скоростей соответственно при гололеде (</w:t>
      </w:r>
      <w:r w:rsidRPr="00472C0C">
        <w:rPr>
          <w:sz w:val="36"/>
        </w:rPr>
        <w:t>g</w:t>
      </w:r>
      <w:r w:rsidRPr="00472C0C">
        <w:rPr>
          <w:sz w:val="36"/>
          <w:vertAlign w:val="subscript"/>
        </w:rPr>
        <w:t>1</w:t>
      </w:r>
      <w:r w:rsidRPr="00472C0C">
        <w:rPr>
          <w:sz w:val="28"/>
        </w:rPr>
        <w:t>=0,45), влажном покрытии (</w:t>
      </w:r>
      <w:r w:rsidRPr="00472C0C">
        <w:rPr>
          <w:sz w:val="36"/>
        </w:rPr>
        <w:t>g</w:t>
      </w:r>
      <w:r w:rsidRPr="00472C0C">
        <w:rPr>
          <w:sz w:val="36"/>
          <w:vertAlign w:val="subscript"/>
        </w:rPr>
        <w:t>2</w:t>
      </w:r>
      <w:r w:rsidRPr="00472C0C">
        <w:rPr>
          <w:sz w:val="28"/>
        </w:rPr>
        <w:t>=0,85), снежном покрове (</w:t>
      </w:r>
      <w:r w:rsidRPr="00472C0C">
        <w:rPr>
          <w:sz w:val="36"/>
        </w:rPr>
        <w:t>g</w:t>
      </w:r>
      <w:r w:rsidRPr="00472C0C">
        <w:rPr>
          <w:sz w:val="36"/>
          <w:vertAlign w:val="subscript"/>
        </w:rPr>
        <w:t>3</w:t>
      </w:r>
      <w:r w:rsidRPr="00472C0C">
        <w:rPr>
          <w:sz w:val="28"/>
        </w:rPr>
        <w:t>=0,8) и сухом состоянии проезжей части (</w:t>
      </w:r>
      <w:r w:rsidRPr="00472C0C">
        <w:rPr>
          <w:sz w:val="36"/>
        </w:rPr>
        <w:t>g</w:t>
      </w:r>
      <w:r w:rsidRPr="00472C0C">
        <w:rPr>
          <w:sz w:val="36"/>
          <w:vertAlign w:val="subscript"/>
        </w:rPr>
        <w:t>4</w:t>
      </w:r>
      <w:r w:rsidRPr="00472C0C">
        <w:rPr>
          <w:sz w:val="28"/>
        </w:rPr>
        <w:t>=1,0).</w:t>
      </w:r>
    </w:p>
    <w:p w:rsidR="00472C0C" w:rsidRPr="00472C0C" w:rsidRDefault="00472C0C" w:rsidP="00472C0C">
      <w:pPr>
        <w:ind w:left="1440" w:firstLine="261"/>
        <w:jc w:val="both"/>
      </w:pPr>
    </w:p>
    <w:p w:rsidR="00472C0C" w:rsidRPr="00472C0C" w:rsidRDefault="00472C0C" w:rsidP="00472C0C">
      <w:pPr>
        <w:ind w:left="1440" w:firstLine="261"/>
        <w:jc w:val="both"/>
      </w:pPr>
      <w:r w:rsidRPr="00472C0C">
        <w:rPr>
          <w:sz w:val="44"/>
        </w:rPr>
        <w:t xml:space="preserve">     </w:t>
      </w:r>
      <w:r w:rsidRPr="00472C0C">
        <w:rPr>
          <w:sz w:val="44"/>
          <w:lang w:val="en-US"/>
        </w:rPr>
        <w:t>θ</w:t>
      </w:r>
      <w:r w:rsidRPr="00472C0C">
        <w:rPr>
          <w:sz w:val="44"/>
        </w:rPr>
        <w:t>=τ</w:t>
      </w:r>
      <w:r w:rsidRPr="00472C0C">
        <w:rPr>
          <w:sz w:val="44"/>
          <w:vertAlign w:val="subscript"/>
        </w:rPr>
        <w:t>1</w:t>
      </w:r>
      <w:r w:rsidRPr="00472C0C">
        <w:rPr>
          <w:sz w:val="44"/>
        </w:rPr>
        <w:t>τ</w:t>
      </w:r>
      <w:r w:rsidRPr="00472C0C">
        <w:rPr>
          <w:sz w:val="44"/>
          <w:vertAlign w:val="subscript"/>
        </w:rPr>
        <w:t>2</w:t>
      </w:r>
      <w:r w:rsidRPr="00472C0C">
        <w:rPr>
          <w:sz w:val="44"/>
        </w:rPr>
        <w:t>τ</w:t>
      </w:r>
      <w:r w:rsidRPr="00472C0C">
        <w:rPr>
          <w:sz w:val="44"/>
          <w:vertAlign w:val="subscript"/>
        </w:rPr>
        <w:t xml:space="preserve">3                                                                          </w:t>
      </w:r>
      <w:r w:rsidRPr="00472C0C">
        <w:t>(8.4)</w:t>
      </w:r>
    </w:p>
    <w:p w:rsidR="00472C0C" w:rsidRPr="00472C0C" w:rsidRDefault="00472C0C" w:rsidP="00472C0C">
      <w:pPr>
        <w:jc w:val="both"/>
        <w:rPr>
          <w:sz w:val="28"/>
        </w:rPr>
      </w:pPr>
      <w:r w:rsidRPr="00472C0C">
        <w:rPr>
          <w:sz w:val="28"/>
        </w:rPr>
        <w:t>где</w:t>
      </w:r>
      <w:r w:rsidRPr="00472C0C">
        <w:rPr>
          <w:sz w:val="44"/>
        </w:rPr>
        <w:t xml:space="preserve"> τ</w:t>
      </w:r>
      <w:r w:rsidRPr="00472C0C">
        <w:rPr>
          <w:sz w:val="44"/>
          <w:vertAlign w:val="subscript"/>
        </w:rPr>
        <w:t>1</w:t>
      </w:r>
      <w:r w:rsidRPr="00472C0C">
        <w:rPr>
          <w:sz w:val="36"/>
        </w:rPr>
        <w:t xml:space="preserve"> </w:t>
      </w:r>
      <w:r w:rsidRPr="00472C0C">
        <w:t xml:space="preserve">– </w:t>
      </w:r>
      <w:r w:rsidRPr="00472C0C">
        <w:rPr>
          <w:sz w:val="28"/>
        </w:rPr>
        <w:t>коэффициент, учитывающий влияние продольного уклона: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022"/>
        <w:gridCol w:w="1022"/>
        <w:gridCol w:w="1022"/>
        <w:gridCol w:w="1023"/>
        <w:gridCol w:w="1022"/>
        <w:gridCol w:w="1022"/>
        <w:gridCol w:w="1022"/>
        <w:gridCol w:w="1023"/>
      </w:tblGrid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Уклон, ‰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20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30</w:t>
            </w:r>
          </w:p>
        </w:tc>
        <w:tc>
          <w:tcPr>
            <w:tcW w:w="1023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40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50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60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70</w:t>
            </w:r>
          </w:p>
        </w:tc>
        <w:tc>
          <w:tcPr>
            <w:tcW w:w="1023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80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:rsidR="00472C0C" w:rsidRPr="00472C0C" w:rsidRDefault="00472C0C" w:rsidP="00472C0C">
            <w:pPr>
              <w:jc w:val="center"/>
            </w:pPr>
            <w:r w:rsidRPr="00472C0C">
              <w:rPr>
                <w:sz w:val="44"/>
              </w:rPr>
              <w:t>τ</w:t>
            </w:r>
            <w:r w:rsidRPr="00472C0C">
              <w:rPr>
                <w:sz w:val="44"/>
                <w:vertAlign w:val="subscript"/>
              </w:rPr>
              <w:t>1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0,92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0,84</w:t>
            </w:r>
          </w:p>
        </w:tc>
        <w:tc>
          <w:tcPr>
            <w:tcW w:w="1023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0,76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0,68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0,56</w:t>
            </w:r>
          </w:p>
        </w:tc>
        <w:tc>
          <w:tcPr>
            <w:tcW w:w="1022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0,45</w:t>
            </w:r>
          </w:p>
        </w:tc>
        <w:tc>
          <w:tcPr>
            <w:tcW w:w="1023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0,34</w:t>
            </w:r>
          </w:p>
        </w:tc>
      </w:tr>
    </w:tbl>
    <w:p w:rsidR="00472C0C" w:rsidRPr="00472C0C" w:rsidRDefault="00472C0C" w:rsidP="00472C0C">
      <w:pPr>
        <w:jc w:val="both"/>
      </w:pPr>
    </w:p>
    <w:p w:rsidR="00472C0C" w:rsidRPr="00472C0C" w:rsidRDefault="00472C0C" w:rsidP="00472C0C">
      <w:pPr>
        <w:jc w:val="both"/>
        <w:rPr>
          <w:sz w:val="28"/>
        </w:rPr>
      </w:pPr>
      <w:r w:rsidRPr="00472C0C">
        <w:rPr>
          <w:sz w:val="44"/>
        </w:rPr>
        <w:t>τ</w:t>
      </w:r>
      <w:r w:rsidRPr="00472C0C">
        <w:rPr>
          <w:sz w:val="44"/>
          <w:vertAlign w:val="subscript"/>
        </w:rPr>
        <w:t>2</w:t>
      </w:r>
      <w:r w:rsidRPr="00472C0C">
        <w:rPr>
          <w:sz w:val="44"/>
        </w:rPr>
        <w:t xml:space="preserve"> </w:t>
      </w:r>
      <w:r w:rsidRPr="00472C0C">
        <w:t xml:space="preserve">– </w:t>
      </w:r>
      <w:r w:rsidRPr="00472C0C">
        <w:rPr>
          <w:sz w:val="28"/>
        </w:rPr>
        <w:t>коэффициент, учитывающий влияние состава транспортного потока на скорость свободного движения: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794"/>
        <w:gridCol w:w="1231"/>
        <w:gridCol w:w="1231"/>
        <w:gridCol w:w="1231"/>
        <w:gridCol w:w="1231"/>
        <w:gridCol w:w="1231"/>
        <w:gridCol w:w="1231"/>
      </w:tblGrid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 xml:space="preserve">Доля легковых авт.  в потоке </w:t>
            </w:r>
            <w:proofErr w:type="gramStart"/>
            <w:r w:rsidRPr="00472C0C">
              <w:rPr>
                <w:sz w:val="36"/>
              </w:rPr>
              <w:t>р</w:t>
            </w:r>
            <w:proofErr w:type="gramEnd"/>
            <w:r w:rsidRPr="00472C0C">
              <w:rPr>
                <w:sz w:val="28"/>
              </w:rPr>
              <w:t>, %</w:t>
            </w:r>
          </w:p>
        </w:tc>
        <w:tc>
          <w:tcPr>
            <w:tcW w:w="794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100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70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50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40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20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1668" w:type="dxa"/>
            <w:vAlign w:val="center"/>
          </w:tcPr>
          <w:p w:rsidR="00472C0C" w:rsidRPr="00472C0C" w:rsidRDefault="00472C0C" w:rsidP="00472C0C">
            <w:pPr>
              <w:jc w:val="center"/>
            </w:pPr>
            <w:r w:rsidRPr="00472C0C">
              <w:rPr>
                <w:sz w:val="44"/>
              </w:rPr>
              <w:t>τ</w:t>
            </w:r>
            <w:r w:rsidRPr="00472C0C">
              <w:rPr>
                <w:sz w:val="44"/>
                <w:vertAlign w:val="subscript"/>
              </w:rPr>
              <w:t>2</w:t>
            </w:r>
          </w:p>
        </w:tc>
        <w:tc>
          <w:tcPr>
            <w:tcW w:w="794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0,9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0,8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0,78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0,75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0,67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0,62</w:t>
            </w:r>
          </w:p>
        </w:tc>
      </w:tr>
    </w:tbl>
    <w:p w:rsidR="00472C0C" w:rsidRPr="00472C0C" w:rsidRDefault="00472C0C" w:rsidP="00472C0C">
      <w:pPr>
        <w:jc w:val="both"/>
      </w:pPr>
    </w:p>
    <w:p w:rsidR="00472C0C" w:rsidRPr="00472C0C" w:rsidRDefault="00472C0C" w:rsidP="00472C0C">
      <w:pPr>
        <w:jc w:val="both"/>
        <w:rPr>
          <w:sz w:val="28"/>
        </w:rPr>
      </w:pPr>
      <w:r w:rsidRPr="00472C0C">
        <w:rPr>
          <w:sz w:val="44"/>
        </w:rPr>
        <w:t>τ</w:t>
      </w:r>
      <w:r w:rsidRPr="00472C0C">
        <w:rPr>
          <w:sz w:val="44"/>
          <w:vertAlign w:val="subscript"/>
        </w:rPr>
        <w:t>3</w:t>
      </w:r>
      <w:r w:rsidRPr="00472C0C">
        <w:t xml:space="preserve"> – </w:t>
      </w:r>
      <w:r w:rsidRPr="00472C0C">
        <w:rPr>
          <w:sz w:val="28"/>
        </w:rPr>
        <w:t>коэффициент, учитывающий влияние дорожных условий и средств ОДД на скорость свободного движения: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275"/>
        <w:gridCol w:w="1276"/>
        <w:gridCol w:w="1275"/>
        <w:gridCol w:w="1276"/>
        <w:gridCol w:w="1276"/>
        <w:gridCol w:w="1236"/>
      </w:tblGrid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  <w:vMerge w:val="restart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Тип разметки</w:t>
            </w:r>
          </w:p>
        </w:tc>
        <w:tc>
          <w:tcPr>
            <w:tcW w:w="6378" w:type="dxa"/>
            <w:gridSpan w:val="5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44"/>
              </w:rPr>
              <w:t>τ</w:t>
            </w:r>
            <w:r w:rsidRPr="00472C0C">
              <w:rPr>
                <w:sz w:val="44"/>
                <w:vertAlign w:val="subscript"/>
              </w:rPr>
              <w:t>3</w:t>
            </w:r>
            <w:r w:rsidRPr="00472C0C">
              <w:rPr>
                <w:sz w:val="28"/>
                <w:vertAlign w:val="subscript"/>
              </w:rPr>
              <w:t xml:space="preserve"> </w:t>
            </w:r>
            <w:r w:rsidRPr="00472C0C">
              <w:rPr>
                <w:noProof/>
                <w:sz w:val="28"/>
              </w:rPr>
              <w:t>при ширине проезжей части, м</w:t>
            </w:r>
          </w:p>
        </w:tc>
        <w:tc>
          <w:tcPr>
            <w:tcW w:w="1236" w:type="dxa"/>
            <w:vMerge w:val="restart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36"/>
                <w:lang w:val="en-US"/>
              </w:rPr>
              <w:t>k</w:t>
            </w:r>
            <w:r w:rsidRPr="00472C0C">
              <w:rPr>
                <w:sz w:val="36"/>
              </w:rPr>
              <w:t>α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  <w:vMerge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7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7,5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9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10,5</w:t>
            </w:r>
          </w:p>
        </w:tc>
        <w:tc>
          <w:tcPr>
            <w:tcW w:w="1236" w:type="dxa"/>
            <w:vMerge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без разметки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0,9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1,05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</w:t>
            </w:r>
          </w:p>
        </w:tc>
        <w:tc>
          <w:tcPr>
            <w:tcW w:w="123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краевая разметка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0,64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0,87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0,98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1,08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1,15</w:t>
            </w:r>
          </w:p>
        </w:tc>
        <w:tc>
          <w:tcPr>
            <w:tcW w:w="123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0,82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осевая прерывистая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0,68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0,89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1,05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1,10</w:t>
            </w:r>
          </w:p>
        </w:tc>
        <w:tc>
          <w:tcPr>
            <w:tcW w:w="123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0,76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proofErr w:type="gramStart"/>
            <w:r w:rsidRPr="00472C0C">
              <w:rPr>
                <w:sz w:val="28"/>
              </w:rPr>
              <w:lastRenderedPageBreak/>
              <w:t>осевая</w:t>
            </w:r>
            <w:proofErr w:type="gramEnd"/>
            <w:r w:rsidRPr="00472C0C">
              <w:rPr>
                <w:sz w:val="28"/>
              </w:rPr>
              <w:t xml:space="preserve"> прерывистая в сочетании с краевой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0,55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0,74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0,92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1,08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1,15</w:t>
            </w:r>
          </w:p>
        </w:tc>
        <w:tc>
          <w:tcPr>
            <w:tcW w:w="123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35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сплошная разделительная линия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0,59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0,75</w:t>
            </w:r>
          </w:p>
        </w:tc>
        <w:tc>
          <w:tcPr>
            <w:tcW w:w="1275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0,75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1,04</w:t>
            </w:r>
          </w:p>
        </w:tc>
        <w:tc>
          <w:tcPr>
            <w:tcW w:w="127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</w:t>
            </w:r>
          </w:p>
        </w:tc>
        <w:tc>
          <w:tcPr>
            <w:tcW w:w="1236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0,62</w:t>
            </w:r>
          </w:p>
        </w:tc>
      </w:tr>
    </w:tbl>
    <w:p w:rsidR="00472C0C" w:rsidRPr="00472C0C" w:rsidRDefault="00472C0C" w:rsidP="00472C0C">
      <w:pPr>
        <w:jc w:val="both"/>
      </w:pPr>
    </w:p>
    <w:p w:rsidR="00472C0C" w:rsidRPr="00472C0C" w:rsidRDefault="00472C0C" w:rsidP="00472C0C">
      <w:pPr>
        <w:jc w:val="both"/>
        <w:rPr>
          <w:sz w:val="28"/>
        </w:rPr>
      </w:pPr>
      <w:r w:rsidRPr="00472C0C">
        <w:rPr>
          <w:sz w:val="28"/>
        </w:rPr>
        <w:t>Значение коэффициентов</w:t>
      </w:r>
      <w:r w:rsidRPr="00472C0C">
        <w:t xml:space="preserve"> </w:t>
      </w:r>
      <w:r w:rsidRPr="00472C0C">
        <w:rPr>
          <w:position w:val="-12"/>
          <w:sz w:val="44"/>
        </w:rPr>
        <w:object w:dxaOrig="300" w:dyaOrig="360">
          <v:shape id="_x0000_i1029" type="#_x0000_t75" style="width:21.75pt;height:26.25pt" o:ole="" fillcolor="window">
            <v:imagedata r:id="rId10" o:title=""/>
          </v:shape>
          <o:OLEObject Type="Embed" ProgID="Equation.3" ShapeID="_x0000_i1029" DrawAspect="Content" ObjectID="_1670654154" r:id="rId14"/>
        </w:object>
      </w:r>
      <w:r w:rsidRPr="00472C0C">
        <w:rPr>
          <w:sz w:val="44"/>
        </w:rPr>
        <w:t xml:space="preserve"> </w:t>
      </w:r>
      <w:r w:rsidRPr="00472C0C">
        <w:rPr>
          <w:sz w:val="28"/>
        </w:rPr>
        <w:t xml:space="preserve">в практических расчетах принимают </w:t>
      </w:r>
      <w:proofErr w:type="gramStart"/>
      <w:r w:rsidRPr="00472C0C">
        <w:rPr>
          <w:sz w:val="28"/>
        </w:rPr>
        <w:t>следующими</w:t>
      </w:r>
      <w:proofErr w:type="gramEnd"/>
      <w:r w:rsidRPr="00472C0C">
        <w:rPr>
          <w:sz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1"/>
        <w:gridCol w:w="1231"/>
        <w:gridCol w:w="1231"/>
        <w:gridCol w:w="1231"/>
        <w:gridCol w:w="1231"/>
        <w:gridCol w:w="1231"/>
        <w:gridCol w:w="1231"/>
        <w:gridCol w:w="1231"/>
      </w:tblGrid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proofErr w:type="gramStart"/>
            <w:r w:rsidRPr="00472C0C">
              <w:rPr>
                <w:sz w:val="36"/>
              </w:rPr>
              <w:t>р</w:t>
            </w:r>
            <w:proofErr w:type="gramEnd"/>
            <w:r w:rsidRPr="00472C0C">
              <w:rPr>
                <w:sz w:val="28"/>
              </w:rPr>
              <w:t>, %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20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40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50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70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100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</w:pPr>
            <w:r w:rsidRPr="00472C0C">
              <w:rPr>
                <w:position w:val="-12"/>
                <w:sz w:val="44"/>
              </w:rPr>
              <w:object w:dxaOrig="300" w:dyaOrig="360">
                <v:shape id="_x0000_i1030" type="#_x0000_t75" style="width:21.75pt;height:26.25pt" o:ole="" fillcolor="window">
                  <v:imagedata r:id="rId10" o:title=""/>
                </v:shape>
                <o:OLEObject Type="Embed" ProgID="Equation.3" ShapeID="_x0000_i1030" DrawAspect="Content" ObjectID="_1670654155" r:id="rId15"/>
              </w:objec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0,02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0,018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0,016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0,013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0,012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0,010</w:t>
            </w:r>
          </w:p>
        </w:tc>
        <w:tc>
          <w:tcPr>
            <w:tcW w:w="1231" w:type="dxa"/>
            <w:vAlign w:val="center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0,007</w:t>
            </w:r>
          </w:p>
        </w:tc>
      </w:tr>
    </w:tbl>
    <w:p w:rsidR="00472C0C" w:rsidRPr="00472C0C" w:rsidRDefault="00472C0C" w:rsidP="00472C0C">
      <w:pPr>
        <w:jc w:val="both"/>
      </w:pPr>
    </w:p>
    <w:p w:rsidR="00472C0C" w:rsidRPr="00472C0C" w:rsidRDefault="00472C0C" w:rsidP="00472C0C">
      <w:pPr>
        <w:ind w:firstLine="709"/>
        <w:jc w:val="both"/>
        <w:rPr>
          <w:sz w:val="28"/>
        </w:rPr>
      </w:pPr>
      <w:r w:rsidRPr="00472C0C">
        <w:rPr>
          <w:sz w:val="28"/>
        </w:rPr>
        <w:t xml:space="preserve">На коэффициенты </w:t>
      </w:r>
      <w:r w:rsidRPr="00472C0C">
        <w:rPr>
          <w:position w:val="-12"/>
          <w:sz w:val="44"/>
        </w:rPr>
        <w:object w:dxaOrig="300" w:dyaOrig="360">
          <v:shape id="_x0000_i1031" type="#_x0000_t75" style="width:21.75pt;height:26.25pt" o:ole="" fillcolor="window">
            <v:imagedata r:id="rId10" o:title=""/>
          </v:shape>
          <o:OLEObject Type="Embed" ProgID="Equation.3" ShapeID="_x0000_i1031" DrawAspect="Content" ObjectID="_1670654156" r:id="rId16"/>
        </w:object>
      </w:r>
      <w:r w:rsidRPr="00472C0C">
        <w:rPr>
          <w:sz w:val="28"/>
        </w:rPr>
        <w:t>оказывают также влияние продольные уклоны и их протяженность: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3"/>
        <w:gridCol w:w="1908"/>
        <w:gridCol w:w="1910"/>
        <w:gridCol w:w="1910"/>
        <w:gridCol w:w="1910"/>
      </w:tblGrid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0" w:type="dxa"/>
            <w:vMerge w:val="restart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Длина подъема</w:t>
            </w:r>
          </w:p>
        </w:tc>
        <w:tc>
          <w:tcPr>
            <w:tcW w:w="7883" w:type="dxa"/>
            <w:gridSpan w:val="4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proofErr w:type="gramStart"/>
            <w:r w:rsidRPr="00472C0C">
              <w:rPr>
                <w:sz w:val="28"/>
              </w:rPr>
              <w:t>Поправочные</w:t>
            </w:r>
            <w:proofErr w:type="gramEnd"/>
            <w:r w:rsidRPr="00472C0C">
              <w:rPr>
                <w:sz w:val="28"/>
              </w:rPr>
              <w:t xml:space="preserve"> </w:t>
            </w:r>
            <w:proofErr w:type="spellStart"/>
            <w:r w:rsidRPr="00472C0C">
              <w:rPr>
                <w:sz w:val="28"/>
              </w:rPr>
              <w:t>коэфф</w:t>
            </w:r>
            <w:proofErr w:type="spellEnd"/>
            <w:r w:rsidRPr="00472C0C">
              <w:rPr>
                <w:sz w:val="28"/>
              </w:rPr>
              <w:t xml:space="preserve">. к </w:t>
            </w:r>
            <w:r w:rsidRPr="00472C0C">
              <w:rPr>
                <w:position w:val="-12"/>
                <w:sz w:val="44"/>
              </w:rPr>
              <w:object w:dxaOrig="300" w:dyaOrig="360">
                <v:shape id="_x0000_i1032" type="#_x0000_t75" style="width:21.75pt;height:26.25pt" o:ole="" fillcolor="window">
                  <v:imagedata r:id="rId10" o:title=""/>
                </v:shape>
                <o:OLEObject Type="Embed" ProgID="Equation.3" ShapeID="_x0000_i1032" DrawAspect="Content" ObjectID="_1670654157" r:id="rId17"/>
              </w:object>
            </w:r>
            <w:r w:rsidRPr="00472C0C">
              <w:rPr>
                <w:sz w:val="28"/>
              </w:rPr>
              <w:t>при уклоне, %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0" w:type="dxa"/>
            <w:vMerge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</w:p>
        </w:tc>
        <w:tc>
          <w:tcPr>
            <w:tcW w:w="1970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3</w:t>
            </w:r>
          </w:p>
        </w:tc>
        <w:tc>
          <w:tcPr>
            <w:tcW w:w="1971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4</w:t>
            </w:r>
          </w:p>
        </w:tc>
        <w:tc>
          <w:tcPr>
            <w:tcW w:w="1971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5</w:t>
            </w:r>
          </w:p>
        </w:tc>
        <w:tc>
          <w:tcPr>
            <w:tcW w:w="1971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6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1970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Менее 200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350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500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более 800</w:t>
            </w:r>
          </w:p>
        </w:tc>
        <w:tc>
          <w:tcPr>
            <w:tcW w:w="1970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1,10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1,11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1,19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1,22</w:t>
            </w:r>
          </w:p>
        </w:tc>
        <w:tc>
          <w:tcPr>
            <w:tcW w:w="1971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1,15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1,20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1,25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1,32</w:t>
            </w:r>
          </w:p>
        </w:tc>
        <w:tc>
          <w:tcPr>
            <w:tcW w:w="1971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1,21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1,25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1,30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1,38</w:t>
            </w:r>
          </w:p>
        </w:tc>
        <w:tc>
          <w:tcPr>
            <w:tcW w:w="1971" w:type="dxa"/>
          </w:tcPr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1,30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1,32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1,36</w:t>
            </w:r>
          </w:p>
          <w:p w:rsidR="00472C0C" w:rsidRPr="00472C0C" w:rsidRDefault="00472C0C" w:rsidP="00472C0C">
            <w:pPr>
              <w:jc w:val="center"/>
              <w:rPr>
                <w:sz w:val="28"/>
              </w:rPr>
            </w:pPr>
            <w:r w:rsidRPr="00472C0C">
              <w:rPr>
                <w:sz w:val="28"/>
              </w:rPr>
              <w:t>1,45</w:t>
            </w:r>
          </w:p>
        </w:tc>
      </w:tr>
    </w:tbl>
    <w:p w:rsidR="00472C0C" w:rsidRPr="00472C0C" w:rsidRDefault="00472C0C" w:rsidP="00472C0C">
      <w:pPr>
        <w:ind w:firstLine="709"/>
        <w:jc w:val="both"/>
        <w:rPr>
          <w:sz w:val="28"/>
        </w:rPr>
      </w:pPr>
    </w:p>
    <w:p w:rsidR="00472C0C" w:rsidRPr="00472C0C" w:rsidRDefault="00472C0C" w:rsidP="00472C0C">
      <w:pPr>
        <w:jc w:val="both"/>
        <w:rPr>
          <w:sz w:val="28"/>
        </w:rPr>
      </w:pPr>
      <w:r w:rsidRPr="00472C0C">
        <w:rPr>
          <w:sz w:val="28"/>
        </w:rPr>
        <w:t>А также кривые в плане: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5"/>
        <w:gridCol w:w="1053"/>
        <w:gridCol w:w="1054"/>
        <w:gridCol w:w="1054"/>
        <w:gridCol w:w="1054"/>
        <w:gridCol w:w="1054"/>
        <w:gridCol w:w="1077"/>
      </w:tblGrid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 xml:space="preserve">Радиусы кривых, </w:t>
            </w:r>
            <w:proofErr w:type="gramStart"/>
            <w:r w:rsidRPr="00472C0C">
              <w:rPr>
                <w:sz w:val="28"/>
              </w:rPr>
              <w:t>м</w:t>
            </w:r>
            <w:proofErr w:type="gramEnd"/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  <w:lang w:val="en-US"/>
              </w:rPr>
            </w:pPr>
            <w:r w:rsidRPr="00472C0C">
              <w:rPr>
                <w:sz w:val="28"/>
                <w:lang w:val="en-US"/>
              </w:rPr>
              <w:t>&lt; 150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  <w:lang w:val="en-US"/>
              </w:rPr>
            </w:pPr>
            <w:r w:rsidRPr="00472C0C">
              <w:rPr>
                <w:sz w:val="28"/>
                <w:lang w:val="en-US"/>
              </w:rPr>
              <w:t>200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  <w:lang w:val="en-US"/>
              </w:rPr>
            </w:pPr>
            <w:r w:rsidRPr="00472C0C">
              <w:rPr>
                <w:sz w:val="28"/>
                <w:lang w:val="en-US"/>
              </w:rPr>
              <w:t>300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  <w:lang w:val="en-US"/>
              </w:rPr>
            </w:pPr>
            <w:r w:rsidRPr="00472C0C">
              <w:rPr>
                <w:sz w:val="28"/>
                <w:lang w:val="en-US"/>
              </w:rPr>
              <w:t>400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  <w:lang w:val="en-US"/>
              </w:rPr>
            </w:pPr>
            <w:r w:rsidRPr="00472C0C">
              <w:rPr>
                <w:sz w:val="28"/>
                <w:lang w:val="en-US"/>
              </w:rPr>
              <w:t>500</w:t>
            </w:r>
          </w:p>
        </w:tc>
        <w:tc>
          <w:tcPr>
            <w:tcW w:w="1105" w:type="dxa"/>
          </w:tcPr>
          <w:p w:rsidR="00472C0C" w:rsidRPr="00472C0C" w:rsidRDefault="00472C0C" w:rsidP="00472C0C">
            <w:pPr>
              <w:jc w:val="both"/>
              <w:rPr>
                <w:sz w:val="28"/>
                <w:lang w:val="en-US"/>
              </w:rPr>
            </w:pPr>
            <w:r w:rsidRPr="00472C0C">
              <w:rPr>
                <w:sz w:val="28"/>
                <w:lang w:val="en-US"/>
              </w:rPr>
              <w:t>&gt; 600</w:t>
            </w:r>
          </w:p>
        </w:tc>
      </w:tr>
      <w:tr w:rsidR="00472C0C" w:rsidRPr="00472C0C" w:rsidTr="004E3C2F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proofErr w:type="spellStart"/>
            <w:r w:rsidRPr="00472C0C">
              <w:rPr>
                <w:sz w:val="28"/>
              </w:rPr>
              <w:t>Поправочн</w:t>
            </w:r>
            <w:proofErr w:type="spellEnd"/>
            <w:r w:rsidRPr="00472C0C">
              <w:rPr>
                <w:sz w:val="28"/>
              </w:rPr>
              <w:t xml:space="preserve">. </w:t>
            </w:r>
            <w:proofErr w:type="spellStart"/>
            <w:r w:rsidRPr="00472C0C">
              <w:rPr>
                <w:sz w:val="28"/>
              </w:rPr>
              <w:t>коэфф</w:t>
            </w:r>
            <w:proofErr w:type="spellEnd"/>
            <w:r w:rsidRPr="00472C0C">
              <w:rPr>
                <w:sz w:val="28"/>
              </w:rPr>
              <w:t xml:space="preserve">. к </w:t>
            </w:r>
            <w:r w:rsidRPr="00472C0C">
              <w:rPr>
                <w:position w:val="-12"/>
                <w:sz w:val="44"/>
              </w:rPr>
              <w:object w:dxaOrig="300" w:dyaOrig="360">
                <v:shape id="_x0000_i1033" type="#_x0000_t75" style="width:21.75pt;height:26.25pt" o:ole="" fillcolor="window">
                  <v:imagedata r:id="rId10" o:title=""/>
                </v:shape>
                <o:OLEObject Type="Embed" ProgID="Equation.3" ShapeID="_x0000_i1033" DrawAspect="Content" ObjectID="_1670654158" r:id="rId18"/>
              </w:objec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1,20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1,15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1,11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1,10</w:t>
            </w:r>
          </w:p>
        </w:tc>
        <w:tc>
          <w:tcPr>
            <w:tcW w:w="1080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1,02</w:t>
            </w:r>
          </w:p>
        </w:tc>
        <w:tc>
          <w:tcPr>
            <w:tcW w:w="1105" w:type="dxa"/>
          </w:tcPr>
          <w:p w:rsidR="00472C0C" w:rsidRPr="00472C0C" w:rsidRDefault="00472C0C" w:rsidP="00472C0C">
            <w:pPr>
              <w:jc w:val="both"/>
              <w:rPr>
                <w:sz w:val="28"/>
              </w:rPr>
            </w:pPr>
            <w:r w:rsidRPr="00472C0C">
              <w:rPr>
                <w:sz w:val="28"/>
              </w:rPr>
              <w:t>1,00</w:t>
            </w:r>
          </w:p>
        </w:tc>
      </w:tr>
    </w:tbl>
    <w:p w:rsidR="00472C0C" w:rsidRPr="00472C0C" w:rsidRDefault="00472C0C" w:rsidP="00472C0C">
      <w:pPr>
        <w:jc w:val="both"/>
        <w:rPr>
          <w:sz w:val="28"/>
        </w:rPr>
      </w:pP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r w:rsidRPr="00472C0C">
        <w:rPr>
          <w:sz w:val="28"/>
        </w:rPr>
        <w:t>Приведенный расчетный метод эффективен для решения полного комплекса задач, требующих оценки скоростей потоков автомобилей по элементарным участкам с меняющимися дорожными условиями, т.е. для решения круга задач технико-экономического проектирования дорог и организации движения.</w:t>
      </w:r>
    </w:p>
    <w:p w:rsidR="00472C0C" w:rsidRPr="00472C0C" w:rsidRDefault="00472C0C" w:rsidP="00472C0C">
      <w:pPr>
        <w:ind w:firstLine="720"/>
        <w:jc w:val="both"/>
        <w:rPr>
          <w:sz w:val="28"/>
          <w:szCs w:val="28"/>
        </w:rPr>
      </w:pPr>
    </w:p>
    <w:p w:rsidR="00472C0C" w:rsidRPr="00472C0C" w:rsidRDefault="00472C0C" w:rsidP="00472C0C">
      <w:pPr>
        <w:numPr>
          <w:ilvl w:val="1"/>
          <w:numId w:val="1"/>
        </w:numPr>
        <w:rPr>
          <w:b/>
          <w:bCs/>
          <w:i/>
          <w:iCs/>
          <w:sz w:val="32"/>
          <w:szCs w:val="28"/>
        </w:rPr>
      </w:pPr>
      <w:r w:rsidRPr="00472C0C">
        <w:rPr>
          <w:b/>
          <w:bCs/>
          <w:i/>
          <w:iCs/>
          <w:sz w:val="32"/>
          <w:szCs w:val="28"/>
        </w:rPr>
        <w:t>Пропускная  способность  автомобильных  дорог</w:t>
      </w:r>
    </w:p>
    <w:p w:rsidR="00472C0C" w:rsidRPr="00472C0C" w:rsidRDefault="00472C0C" w:rsidP="00472C0C">
      <w:pPr>
        <w:rPr>
          <w:b/>
          <w:bCs/>
          <w:i/>
          <w:iCs/>
          <w:sz w:val="32"/>
          <w:szCs w:val="28"/>
        </w:rPr>
      </w:pP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r w:rsidRPr="00472C0C">
        <w:rPr>
          <w:sz w:val="28"/>
        </w:rPr>
        <w:t xml:space="preserve">Методика расчета пропускной способности основана на использовании коэффициентов ее снижения. Такой подход к учету влияния дорожных условий на пропускную способность является очень удобным в практической работе. Для определения пропускной способности используют результаты </w:t>
      </w:r>
      <w:r w:rsidRPr="00472C0C">
        <w:rPr>
          <w:sz w:val="28"/>
        </w:rPr>
        <w:lastRenderedPageBreak/>
        <w:t>измерения скоростей движения одиночных автомобилей и максимальной плотности.</w:t>
      </w:r>
    </w:p>
    <w:p w:rsidR="00472C0C" w:rsidRPr="00472C0C" w:rsidRDefault="00472C0C" w:rsidP="00472C0C">
      <w:pPr>
        <w:spacing w:line="312" w:lineRule="auto"/>
        <w:ind w:firstLine="709"/>
        <w:jc w:val="both"/>
      </w:pPr>
      <w:r w:rsidRPr="00472C0C">
        <w:rPr>
          <w:sz w:val="28"/>
        </w:rPr>
        <w:t>Значения коэффициентов снижения пропускной способности определяют как отношение пропускной способности рассматриваемого элемента дороги</w:t>
      </w:r>
      <w:r w:rsidRPr="00472C0C">
        <w:t xml:space="preserve"> </w:t>
      </w:r>
      <w:proofErr w:type="gramStart"/>
      <w:r w:rsidRPr="00472C0C">
        <w:rPr>
          <w:sz w:val="28"/>
        </w:rPr>
        <w:t>Р</w:t>
      </w:r>
      <w:proofErr w:type="gramEnd"/>
      <w:r w:rsidRPr="00472C0C">
        <w:rPr>
          <w:sz w:val="28"/>
        </w:rPr>
        <w:t xml:space="preserve"> к пропускной способности дороги с особо благоприятными условиями движения</w:t>
      </w:r>
      <w:r w:rsidRPr="00472C0C">
        <w:t xml:space="preserve"> </w:t>
      </w:r>
      <w:r w:rsidRPr="00472C0C">
        <w:rPr>
          <w:sz w:val="36"/>
        </w:rPr>
        <w:t>Р</w:t>
      </w:r>
      <w:r w:rsidRPr="00472C0C">
        <w:rPr>
          <w:sz w:val="36"/>
          <w:vertAlign w:val="subscript"/>
          <w:lang w:val="en-US"/>
        </w:rPr>
        <w:t>max</w:t>
      </w:r>
      <w:r w:rsidRPr="00472C0C">
        <w:rPr>
          <w:vertAlign w:val="subscript"/>
        </w:rPr>
        <w:t>,</w:t>
      </w:r>
      <w:r w:rsidRPr="00472C0C">
        <w:t xml:space="preserve"> </w:t>
      </w:r>
      <w:r w:rsidRPr="00472C0C">
        <w:rPr>
          <w:sz w:val="28"/>
        </w:rPr>
        <w:t>т.е.</w:t>
      </w:r>
      <w:r w:rsidRPr="00472C0C">
        <w:t xml:space="preserve"> </w:t>
      </w:r>
    </w:p>
    <w:p w:rsidR="00472C0C" w:rsidRPr="00472C0C" w:rsidRDefault="00472C0C" w:rsidP="00472C0C">
      <w:pPr>
        <w:ind w:firstLine="709"/>
        <w:jc w:val="center"/>
      </w:pPr>
      <w:r w:rsidRPr="00472C0C">
        <w:rPr>
          <w:sz w:val="36"/>
        </w:rPr>
        <w:t xml:space="preserve">                     β = </w:t>
      </w:r>
      <w:proofErr w:type="gramStart"/>
      <w:r w:rsidRPr="00472C0C">
        <w:rPr>
          <w:sz w:val="36"/>
        </w:rPr>
        <w:t>Р</w:t>
      </w:r>
      <w:proofErr w:type="gramEnd"/>
      <w:r w:rsidRPr="00472C0C">
        <w:rPr>
          <w:sz w:val="36"/>
        </w:rPr>
        <w:t>/ Р</w:t>
      </w:r>
      <w:r w:rsidRPr="00472C0C">
        <w:rPr>
          <w:sz w:val="36"/>
          <w:vertAlign w:val="subscript"/>
          <w:lang w:val="en-US"/>
        </w:rPr>
        <w:t>max</w:t>
      </w:r>
      <w:r w:rsidRPr="00472C0C">
        <w:rPr>
          <w:sz w:val="36"/>
        </w:rPr>
        <w:t xml:space="preserve">              </w:t>
      </w:r>
      <w:r w:rsidRPr="00472C0C">
        <w:t xml:space="preserve">                                        (7.1)</w:t>
      </w: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r w:rsidRPr="00472C0C">
        <w:rPr>
          <w:sz w:val="28"/>
        </w:rPr>
        <w:t>Максимальная пропускная способность соответствует следующим дорожным условиям и составу транспортного потока автомобилей: эталонный участок дороги; транспортный поток состоит только из легковых автомобилей; отсутствуют какие-либо препятствия на обочинах, вызывающие снижение скорости; погодные условия благоприятные.</w:t>
      </w: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r w:rsidRPr="00472C0C">
        <w:rPr>
          <w:sz w:val="28"/>
        </w:rPr>
        <w:t>Пропускная способность в конкретных дорожных условиях (легковых автомобилей в час)</w:t>
      </w:r>
    </w:p>
    <w:p w:rsidR="00472C0C" w:rsidRPr="00472C0C" w:rsidRDefault="00472C0C" w:rsidP="00472C0C">
      <w:pPr>
        <w:ind w:firstLine="709"/>
        <w:jc w:val="both"/>
      </w:pPr>
    </w:p>
    <w:p w:rsidR="00472C0C" w:rsidRPr="00472C0C" w:rsidRDefault="00472C0C" w:rsidP="00472C0C">
      <w:pPr>
        <w:ind w:firstLine="709"/>
        <w:jc w:val="center"/>
      </w:pPr>
      <w:r w:rsidRPr="00472C0C">
        <w:rPr>
          <w:sz w:val="36"/>
        </w:rPr>
        <w:t xml:space="preserve">                      </w:t>
      </w:r>
      <w:proofErr w:type="gramStart"/>
      <w:r w:rsidRPr="00472C0C">
        <w:rPr>
          <w:sz w:val="36"/>
        </w:rPr>
        <w:t>Р</w:t>
      </w:r>
      <w:proofErr w:type="gramEnd"/>
      <w:r w:rsidRPr="00472C0C">
        <w:rPr>
          <w:sz w:val="36"/>
        </w:rPr>
        <w:t xml:space="preserve"> = В Р</w:t>
      </w:r>
      <w:r w:rsidRPr="00472C0C">
        <w:rPr>
          <w:sz w:val="36"/>
          <w:vertAlign w:val="subscript"/>
          <w:lang w:val="en-US"/>
        </w:rPr>
        <w:t>max</w:t>
      </w:r>
      <w:r w:rsidRPr="00472C0C">
        <w:rPr>
          <w:sz w:val="36"/>
        </w:rPr>
        <w:t xml:space="preserve">                                  </w:t>
      </w:r>
      <w:r w:rsidRPr="00472C0C">
        <w:t xml:space="preserve">                (7.2)</w:t>
      </w:r>
    </w:p>
    <w:p w:rsidR="00472C0C" w:rsidRPr="00472C0C" w:rsidRDefault="00472C0C" w:rsidP="00472C0C">
      <w:pPr>
        <w:ind w:firstLine="709"/>
        <w:jc w:val="both"/>
      </w:pPr>
    </w:p>
    <w:p w:rsidR="00472C0C" w:rsidRPr="00472C0C" w:rsidRDefault="00472C0C" w:rsidP="00472C0C">
      <w:pPr>
        <w:ind w:firstLine="720"/>
        <w:jc w:val="both"/>
        <w:rPr>
          <w:sz w:val="28"/>
        </w:rPr>
      </w:pPr>
      <w:r w:rsidRPr="00472C0C">
        <w:rPr>
          <w:sz w:val="28"/>
        </w:rPr>
        <w:t>где</w:t>
      </w:r>
      <w:proofErr w:type="gramStart"/>
      <w:r w:rsidRPr="00472C0C">
        <w:rPr>
          <w:sz w:val="28"/>
        </w:rPr>
        <w:t xml:space="preserve"> </w:t>
      </w:r>
      <w:r w:rsidRPr="00472C0C">
        <w:rPr>
          <w:sz w:val="36"/>
        </w:rPr>
        <w:t>В</w:t>
      </w:r>
      <w:proofErr w:type="gramEnd"/>
      <w:r w:rsidRPr="00472C0C">
        <w:rPr>
          <w:sz w:val="28"/>
        </w:rPr>
        <w:t xml:space="preserve"> – итоговый коэффициент снижения пропускной способности.</w:t>
      </w:r>
    </w:p>
    <w:p w:rsidR="00472C0C" w:rsidRPr="00472C0C" w:rsidRDefault="00472C0C" w:rsidP="00472C0C">
      <w:pPr>
        <w:ind w:firstLine="720"/>
        <w:jc w:val="both"/>
        <w:rPr>
          <w:sz w:val="28"/>
        </w:rPr>
      </w:pPr>
    </w:p>
    <w:p w:rsidR="00472C0C" w:rsidRPr="00472C0C" w:rsidRDefault="00472C0C" w:rsidP="00472C0C">
      <w:pPr>
        <w:spacing w:line="312" w:lineRule="auto"/>
        <w:ind w:firstLine="709"/>
        <w:jc w:val="both"/>
        <w:rPr>
          <w:sz w:val="36"/>
        </w:rPr>
      </w:pPr>
      <w:r w:rsidRPr="00472C0C">
        <w:rPr>
          <w:sz w:val="28"/>
        </w:rPr>
        <w:t>При расчете рекомендуется исходить из следующих значений максимальной пропускной способности</w:t>
      </w:r>
      <w:r w:rsidRPr="00472C0C">
        <w:t xml:space="preserve"> </w:t>
      </w:r>
      <w:proofErr w:type="spellStart"/>
      <w:proofErr w:type="gramStart"/>
      <w:r w:rsidRPr="00472C0C">
        <w:rPr>
          <w:sz w:val="36"/>
        </w:rPr>
        <w:t>Р</w:t>
      </w:r>
      <w:proofErr w:type="gramEnd"/>
      <w:r w:rsidRPr="00472C0C">
        <w:rPr>
          <w:sz w:val="36"/>
          <w:vertAlign w:val="subscript"/>
        </w:rPr>
        <w:t>max</w:t>
      </w:r>
      <w:proofErr w:type="spellEnd"/>
      <w:r w:rsidRPr="00472C0C">
        <w:rPr>
          <w:sz w:val="36"/>
        </w:rPr>
        <w:t>:</w:t>
      </w: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proofErr w:type="spellStart"/>
      <w:r w:rsidRPr="00472C0C">
        <w:rPr>
          <w:sz w:val="28"/>
        </w:rPr>
        <w:t>двухполосныедороги</w:t>
      </w:r>
      <w:proofErr w:type="spellEnd"/>
      <w:r w:rsidRPr="00472C0C">
        <w:rPr>
          <w:sz w:val="28"/>
        </w:rPr>
        <w:t xml:space="preserve"> – 2200 </w:t>
      </w:r>
      <w:proofErr w:type="spellStart"/>
      <w:proofErr w:type="gramStart"/>
      <w:r w:rsidRPr="00472C0C">
        <w:rPr>
          <w:sz w:val="28"/>
        </w:rPr>
        <w:t>авт</w:t>
      </w:r>
      <w:proofErr w:type="spellEnd"/>
      <w:proofErr w:type="gramEnd"/>
      <w:r w:rsidRPr="00472C0C">
        <w:rPr>
          <w:sz w:val="28"/>
        </w:rPr>
        <w:t>/час (в оба направления);</w:t>
      </w: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r w:rsidRPr="00472C0C">
        <w:rPr>
          <w:sz w:val="28"/>
        </w:rPr>
        <w:t xml:space="preserve">трехполосные дороги – 4000 </w:t>
      </w:r>
      <w:proofErr w:type="spellStart"/>
      <w:proofErr w:type="gramStart"/>
      <w:r w:rsidRPr="00472C0C">
        <w:rPr>
          <w:sz w:val="28"/>
        </w:rPr>
        <w:t>авт</w:t>
      </w:r>
      <w:proofErr w:type="spellEnd"/>
      <w:proofErr w:type="gramEnd"/>
      <w:r w:rsidRPr="00472C0C">
        <w:rPr>
          <w:sz w:val="28"/>
        </w:rPr>
        <w:t>/час (в оба направления);</w:t>
      </w: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r w:rsidRPr="00472C0C">
        <w:rPr>
          <w:sz w:val="28"/>
        </w:rPr>
        <w:t xml:space="preserve">дороги, имеющие 4 полосы  движения и более – 1800 </w:t>
      </w:r>
      <w:proofErr w:type="spellStart"/>
      <w:proofErr w:type="gramStart"/>
      <w:r w:rsidRPr="00472C0C">
        <w:rPr>
          <w:sz w:val="28"/>
        </w:rPr>
        <w:t>авт</w:t>
      </w:r>
      <w:proofErr w:type="spellEnd"/>
      <w:proofErr w:type="gramEnd"/>
      <w:r w:rsidRPr="00472C0C">
        <w:rPr>
          <w:sz w:val="28"/>
        </w:rPr>
        <w:t>/час (на одной полосе).</w:t>
      </w:r>
    </w:p>
    <w:p w:rsidR="00472C0C" w:rsidRPr="00472C0C" w:rsidRDefault="00472C0C" w:rsidP="00472C0C">
      <w:pPr>
        <w:spacing w:line="312" w:lineRule="auto"/>
        <w:ind w:firstLine="709"/>
        <w:jc w:val="both"/>
        <w:rPr>
          <w:sz w:val="28"/>
        </w:rPr>
      </w:pPr>
      <w:r w:rsidRPr="00472C0C">
        <w:rPr>
          <w:sz w:val="28"/>
        </w:rPr>
        <w:t xml:space="preserve">Приведенные значения максимальной пропускной способности являются средними для указанных дорог. В отдельных случаях на дорогах с двумя полосами движения была зафиксирована пропускная способность до 2800 </w:t>
      </w:r>
      <w:proofErr w:type="spellStart"/>
      <w:proofErr w:type="gramStart"/>
      <w:r w:rsidRPr="00472C0C">
        <w:rPr>
          <w:sz w:val="28"/>
        </w:rPr>
        <w:t>авт</w:t>
      </w:r>
      <w:proofErr w:type="spellEnd"/>
      <w:proofErr w:type="gramEnd"/>
      <w:r w:rsidRPr="00472C0C">
        <w:rPr>
          <w:sz w:val="28"/>
        </w:rPr>
        <w:t>/час. Основной причиной снижения максимальной пропускной способности является недостаточное протяжение участка с особо благоприятными условиями.</w:t>
      </w:r>
    </w:p>
    <w:p w:rsidR="00472C0C" w:rsidRPr="00472C0C" w:rsidRDefault="00472C0C" w:rsidP="00472C0C">
      <w:pPr>
        <w:ind w:firstLine="709"/>
        <w:jc w:val="both"/>
        <w:rPr>
          <w:sz w:val="28"/>
        </w:rPr>
      </w:pPr>
    </w:p>
    <w:p w:rsidR="00472C0C" w:rsidRPr="00472C0C" w:rsidRDefault="00472C0C" w:rsidP="00472C0C">
      <w:pPr>
        <w:ind w:firstLine="709"/>
        <w:jc w:val="both"/>
        <w:rPr>
          <w:sz w:val="28"/>
        </w:rPr>
      </w:pPr>
      <w:r w:rsidRPr="00472C0C">
        <w:rPr>
          <w:sz w:val="28"/>
        </w:rPr>
        <w:t>Итоговый коэффициент снижения пропускной способности</w:t>
      </w:r>
    </w:p>
    <w:p w:rsidR="00472C0C" w:rsidRPr="00472C0C" w:rsidRDefault="00472C0C" w:rsidP="00472C0C">
      <w:pPr>
        <w:ind w:firstLine="709"/>
        <w:jc w:val="both"/>
      </w:pPr>
    </w:p>
    <w:p w:rsidR="00472C0C" w:rsidRPr="00472C0C" w:rsidRDefault="00472C0C" w:rsidP="00472C0C">
      <w:pPr>
        <w:ind w:firstLine="709"/>
        <w:jc w:val="both"/>
        <w:rPr>
          <w:sz w:val="36"/>
        </w:rPr>
      </w:pPr>
      <w:proofErr w:type="gramStart"/>
      <w:r w:rsidRPr="00472C0C">
        <w:rPr>
          <w:sz w:val="36"/>
        </w:rPr>
        <w:t>В = (0,5+0,037</w:t>
      </w:r>
      <w:r w:rsidRPr="00472C0C">
        <w:rPr>
          <w:sz w:val="36"/>
          <w:lang w:val="en-US"/>
        </w:rPr>
        <w:t>b</w:t>
      </w:r>
      <w:r w:rsidRPr="00472C0C">
        <w:rPr>
          <w:sz w:val="36"/>
        </w:rPr>
        <w:t>+0,4513</w:t>
      </w:r>
      <w:r w:rsidRPr="00472C0C">
        <w:rPr>
          <w:sz w:val="36"/>
          <w:lang w:val="en-US"/>
        </w:rPr>
        <w:t>S</w:t>
      </w:r>
      <w:r w:rsidRPr="00472C0C">
        <w:rPr>
          <w:sz w:val="36"/>
        </w:rPr>
        <w:t>+0,0046</w:t>
      </w:r>
      <w:r w:rsidRPr="00472C0C">
        <w:rPr>
          <w:sz w:val="36"/>
          <w:lang w:val="en-US"/>
        </w:rPr>
        <w:t>R</w:t>
      </w:r>
      <w:r w:rsidRPr="00472C0C">
        <w:rPr>
          <w:sz w:val="36"/>
        </w:rPr>
        <w:t>–0,0053</w:t>
      </w:r>
      <w:r w:rsidRPr="00472C0C">
        <w:rPr>
          <w:sz w:val="36"/>
          <w:lang w:val="en-US"/>
        </w:rPr>
        <w:t>p</w:t>
      </w:r>
      <w:proofErr w:type="spellStart"/>
      <w:r w:rsidRPr="00472C0C">
        <w:rPr>
          <w:sz w:val="36"/>
          <w:vertAlign w:val="subscript"/>
        </w:rPr>
        <w:t>гр</w:t>
      </w:r>
      <w:proofErr w:type="spellEnd"/>
      <w:r w:rsidRPr="00472C0C">
        <w:rPr>
          <w:sz w:val="36"/>
        </w:rPr>
        <w:t>–</w:t>
      </w:r>
      <w:proofErr w:type="gramEnd"/>
    </w:p>
    <w:p w:rsidR="00472C0C" w:rsidRPr="00472C0C" w:rsidRDefault="00472C0C" w:rsidP="00472C0C">
      <w:pPr>
        <w:ind w:left="720" w:firstLine="720"/>
        <w:jc w:val="both"/>
        <w:rPr>
          <w:lang w:val="en-US"/>
        </w:rPr>
      </w:pPr>
      <w:r w:rsidRPr="00472C0C">
        <w:rPr>
          <w:sz w:val="36"/>
          <w:lang w:val="en-US"/>
        </w:rPr>
        <w:t>0</w:t>
      </w:r>
      <w:proofErr w:type="gramStart"/>
      <w:r w:rsidRPr="00472C0C">
        <w:rPr>
          <w:sz w:val="36"/>
          <w:lang w:val="en-US"/>
        </w:rPr>
        <w:t>,0038i</w:t>
      </w:r>
      <w:proofErr w:type="gramEnd"/>
      <w:r w:rsidRPr="00472C0C">
        <w:rPr>
          <w:sz w:val="36"/>
          <w:lang w:val="en-US"/>
        </w:rPr>
        <w:t>+0,0007c+0,00118V</w:t>
      </w:r>
      <w:proofErr w:type="spellStart"/>
      <w:r w:rsidRPr="00472C0C">
        <w:rPr>
          <w:sz w:val="36"/>
          <w:vertAlign w:val="subscript"/>
        </w:rPr>
        <w:t>огр</w:t>
      </w:r>
      <w:proofErr w:type="spellEnd"/>
      <w:r w:rsidRPr="00472C0C">
        <w:rPr>
          <w:sz w:val="36"/>
          <w:lang w:val="en-US"/>
        </w:rPr>
        <w:t>)β</w:t>
      </w:r>
      <w:r w:rsidRPr="00472C0C">
        <w:rPr>
          <w:sz w:val="36"/>
          <w:vertAlign w:val="subscript"/>
          <w:lang w:val="en-US"/>
        </w:rPr>
        <w:t>8</w:t>
      </w:r>
      <w:r w:rsidRPr="00472C0C">
        <w:rPr>
          <w:sz w:val="36"/>
          <w:lang w:val="en-US"/>
        </w:rPr>
        <w:t>...β</w:t>
      </w:r>
      <w:r w:rsidRPr="00472C0C">
        <w:rPr>
          <w:sz w:val="36"/>
          <w:vertAlign w:val="subscript"/>
          <w:lang w:val="en-US"/>
        </w:rPr>
        <w:t>13</w:t>
      </w:r>
      <w:r w:rsidRPr="00472C0C">
        <w:rPr>
          <w:sz w:val="36"/>
          <w:lang w:val="en-US"/>
        </w:rPr>
        <w:t xml:space="preserve">              </w:t>
      </w:r>
      <w:r w:rsidRPr="00472C0C">
        <w:rPr>
          <w:lang w:val="en-US"/>
        </w:rPr>
        <w:t xml:space="preserve">                       </w:t>
      </w:r>
    </w:p>
    <w:p w:rsidR="00472C0C" w:rsidRPr="00472C0C" w:rsidRDefault="00472C0C" w:rsidP="00472C0C">
      <w:pPr>
        <w:ind w:left="720" w:firstLine="720"/>
        <w:jc w:val="both"/>
      </w:pPr>
    </w:p>
    <w:p w:rsidR="00472C0C" w:rsidRPr="00472C0C" w:rsidRDefault="00472C0C" w:rsidP="00472C0C">
      <w:pPr>
        <w:ind w:firstLine="720"/>
        <w:jc w:val="both"/>
        <w:rPr>
          <w:sz w:val="28"/>
        </w:rPr>
      </w:pPr>
      <w:r w:rsidRPr="00472C0C">
        <w:rPr>
          <w:sz w:val="28"/>
        </w:rPr>
        <w:t xml:space="preserve">где  </w:t>
      </w:r>
      <w:r w:rsidRPr="00472C0C">
        <w:rPr>
          <w:sz w:val="36"/>
          <w:lang w:val="en-US"/>
        </w:rPr>
        <w:t>b</w:t>
      </w:r>
      <w:r w:rsidRPr="00472C0C">
        <w:rPr>
          <w:sz w:val="28"/>
        </w:rPr>
        <w:t xml:space="preserve"> – ширина полосы движения (3-3,75) м;</w:t>
      </w:r>
    </w:p>
    <w:p w:rsidR="00472C0C" w:rsidRPr="00472C0C" w:rsidRDefault="00472C0C" w:rsidP="00472C0C">
      <w:pPr>
        <w:ind w:left="1800" w:hanging="1080"/>
        <w:jc w:val="both"/>
        <w:rPr>
          <w:sz w:val="28"/>
        </w:rPr>
      </w:pPr>
      <w:r w:rsidRPr="00472C0C">
        <w:rPr>
          <w:sz w:val="28"/>
        </w:rPr>
        <w:t xml:space="preserve">       </w:t>
      </w:r>
      <w:r w:rsidRPr="00472C0C">
        <w:rPr>
          <w:sz w:val="36"/>
          <w:lang w:val="en-US"/>
        </w:rPr>
        <w:t>S</w:t>
      </w:r>
      <w:r w:rsidRPr="00472C0C">
        <w:rPr>
          <w:sz w:val="28"/>
        </w:rPr>
        <w:t xml:space="preserve"> – </w:t>
      </w:r>
      <w:proofErr w:type="gramStart"/>
      <w:r w:rsidRPr="00472C0C">
        <w:rPr>
          <w:sz w:val="28"/>
        </w:rPr>
        <w:t>расстояние</w:t>
      </w:r>
      <w:proofErr w:type="gramEnd"/>
      <w:r w:rsidRPr="00472C0C">
        <w:rPr>
          <w:sz w:val="28"/>
        </w:rPr>
        <w:t xml:space="preserve"> видимости (0,045-0,4 км; при  </w:t>
      </w:r>
      <w:r w:rsidRPr="00472C0C">
        <w:rPr>
          <w:sz w:val="36"/>
          <w:lang w:val="en-US"/>
        </w:rPr>
        <w:t>S</w:t>
      </w:r>
      <w:r w:rsidRPr="00472C0C">
        <w:rPr>
          <w:sz w:val="28"/>
        </w:rPr>
        <w:t xml:space="preserve"> &gt; 0,4 произведение </w:t>
      </w:r>
      <w:r w:rsidRPr="00472C0C">
        <w:rPr>
          <w:sz w:val="36"/>
        </w:rPr>
        <w:t>0,4513</w:t>
      </w:r>
      <w:r w:rsidRPr="00472C0C">
        <w:rPr>
          <w:sz w:val="36"/>
          <w:lang w:val="en-US"/>
        </w:rPr>
        <w:t>S</w:t>
      </w:r>
      <w:r w:rsidRPr="00472C0C">
        <w:rPr>
          <w:sz w:val="28"/>
        </w:rPr>
        <w:t xml:space="preserve"> принимают равным 0,18052), км;    </w:t>
      </w:r>
    </w:p>
    <w:p w:rsidR="00472C0C" w:rsidRPr="00472C0C" w:rsidRDefault="00472C0C" w:rsidP="00472C0C">
      <w:pPr>
        <w:ind w:firstLine="720"/>
        <w:jc w:val="both"/>
        <w:rPr>
          <w:sz w:val="28"/>
        </w:rPr>
      </w:pPr>
      <w:r w:rsidRPr="00472C0C">
        <w:rPr>
          <w:sz w:val="28"/>
        </w:rPr>
        <w:t xml:space="preserve">        </w:t>
      </w:r>
      <w:r w:rsidRPr="00472C0C">
        <w:rPr>
          <w:sz w:val="36"/>
          <w:lang w:val="en-US"/>
        </w:rPr>
        <w:t>R</w:t>
      </w:r>
      <w:r w:rsidRPr="00472C0C">
        <w:rPr>
          <w:sz w:val="28"/>
        </w:rPr>
        <w:t xml:space="preserve"> – </w:t>
      </w:r>
      <w:proofErr w:type="gramStart"/>
      <w:r w:rsidRPr="00472C0C">
        <w:rPr>
          <w:sz w:val="28"/>
        </w:rPr>
        <w:t>радиус</w:t>
      </w:r>
      <w:proofErr w:type="gramEnd"/>
      <w:r w:rsidRPr="00472C0C">
        <w:rPr>
          <w:sz w:val="28"/>
        </w:rPr>
        <w:t xml:space="preserve"> кривой в плане (0,01-5) км;            </w:t>
      </w:r>
    </w:p>
    <w:p w:rsidR="00472C0C" w:rsidRPr="00472C0C" w:rsidRDefault="00472C0C" w:rsidP="00472C0C">
      <w:pPr>
        <w:ind w:firstLine="720"/>
        <w:jc w:val="both"/>
        <w:rPr>
          <w:sz w:val="28"/>
        </w:rPr>
      </w:pPr>
      <w:r w:rsidRPr="00472C0C">
        <w:rPr>
          <w:sz w:val="28"/>
        </w:rPr>
        <w:t xml:space="preserve">        </w:t>
      </w:r>
      <w:proofErr w:type="gramStart"/>
      <w:r w:rsidRPr="00472C0C">
        <w:rPr>
          <w:sz w:val="36"/>
          <w:lang w:val="en-US"/>
        </w:rPr>
        <w:t>p</w:t>
      </w:r>
      <w:proofErr w:type="spellStart"/>
      <w:r w:rsidRPr="00472C0C">
        <w:rPr>
          <w:sz w:val="36"/>
          <w:vertAlign w:val="subscript"/>
        </w:rPr>
        <w:t>гр</w:t>
      </w:r>
      <w:proofErr w:type="spellEnd"/>
      <w:proofErr w:type="gramEnd"/>
      <w:r w:rsidRPr="00472C0C">
        <w:rPr>
          <w:sz w:val="28"/>
        </w:rPr>
        <w:t xml:space="preserve"> – доля грузовых автомобилей, %;          </w:t>
      </w:r>
    </w:p>
    <w:p w:rsidR="00472C0C" w:rsidRPr="00472C0C" w:rsidRDefault="00472C0C" w:rsidP="00472C0C">
      <w:pPr>
        <w:ind w:firstLine="720"/>
        <w:jc w:val="both"/>
        <w:rPr>
          <w:sz w:val="28"/>
        </w:rPr>
      </w:pPr>
      <w:r w:rsidRPr="00472C0C">
        <w:rPr>
          <w:sz w:val="28"/>
        </w:rPr>
        <w:t xml:space="preserve">        </w:t>
      </w:r>
      <w:proofErr w:type="spellStart"/>
      <w:r w:rsidRPr="00472C0C">
        <w:rPr>
          <w:sz w:val="36"/>
          <w:lang w:val="en-US"/>
        </w:rPr>
        <w:t>i</w:t>
      </w:r>
      <w:proofErr w:type="spellEnd"/>
      <w:r w:rsidRPr="00472C0C">
        <w:rPr>
          <w:sz w:val="28"/>
        </w:rPr>
        <w:t xml:space="preserve"> – </w:t>
      </w:r>
      <w:proofErr w:type="gramStart"/>
      <w:r w:rsidRPr="00472C0C">
        <w:rPr>
          <w:sz w:val="28"/>
        </w:rPr>
        <w:t>уклоны</w:t>
      </w:r>
      <w:proofErr w:type="gramEnd"/>
      <w:r w:rsidRPr="00472C0C">
        <w:rPr>
          <w:sz w:val="28"/>
        </w:rPr>
        <w:t>, %</w:t>
      </w:r>
      <w:r w:rsidRPr="00472C0C">
        <w:rPr>
          <w:sz w:val="28"/>
          <w:vertAlign w:val="subscript"/>
        </w:rPr>
        <w:t>0</w:t>
      </w:r>
      <w:r w:rsidRPr="00472C0C">
        <w:rPr>
          <w:sz w:val="28"/>
        </w:rPr>
        <w:t xml:space="preserve">;               </w:t>
      </w:r>
    </w:p>
    <w:p w:rsidR="00472C0C" w:rsidRPr="00472C0C" w:rsidRDefault="00472C0C" w:rsidP="00472C0C">
      <w:pPr>
        <w:ind w:firstLine="720"/>
        <w:jc w:val="both"/>
        <w:rPr>
          <w:sz w:val="28"/>
        </w:rPr>
      </w:pPr>
      <w:r w:rsidRPr="00472C0C">
        <w:rPr>
          <w:sz w:val="28"/>
        </w:rPr>
        <w:t xml:space="preserve">        </w:t>
      </w:r>
      <w:r w:rsidRPr="00472C0C">
        <w:rPr>
          <w:sz w:val="36"/>
          <w:lang w:val="en-US"/>
        </w:rPr>
        <w:t>c</w:t>
      </w:r>
      <w:r w:rsidRPr="00472C0C">
        <w:rPr>
          <w:sz w:val="28"/>
        </w:rPr>
        <w:t xml:space="preserve"> – </w:t>
      </w:r>
      <w:proofErr w:type="gramStart"/>
      <w:r w:rsidRPr="00472C0C">
        <w:rPr>
          <w:sz w:val="28"/>
        </w:rPr>
        <w:t>расстояние</w:t>
      </w:r>
      <w:proofErr w:type="gramEnd"/>
      <w:r w:rsidRPr="00472C0C">
        <w:rPr>
          <w:sz w:val="28"/>
        </w:rPr>
        <w:t xml:space="preserve"> до боковых препятствий, м;         </w:t>
      </w:r>
    </w:p>
    <w:p w:rsidR="00BC24F1" w:rsidRPr="00472C0C" w:rsidRDefault="00BC24F1" w:rsidP="00472C0C"/>
    <w:sectPr w:rsidR="00BC24F1" w:rsidRPr="00472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C0816"/>
    <w:multiLevelType w:val="multilevel"/>
    <w:tmpl w:val="EEACEDAA"/>
    <w:lvl w:ilvl="0">
      <w:start w:val="6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79436510"/>
    <w:multiLevelType w:val="multilevel"/>
    <w:tmpl w:val="E1EEF61A"/>
    <w:lvl w:ilvl="0">
      <w:start w:val="7"/>
      <w:numFmt w:val="decimal"/>
      <w:lvlText w:val="%1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4E4"/>
    <w:rsid w:val="00472C0C"/>
    <w:rsid w:val="00BC24F1"/>
    <w:rsid w:val="00C8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472C0C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472C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472C0C"/>
    <w:pPr>
      <w:spacing w:line="360" w:lineRule="auto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semiHidden/>
    <w:rsid w:val="00472C0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472C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472C0C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472C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472C0C"/>
    <w:pPr>
      <w:spacing w:line="360" w:lineRule="auto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semiHidden/>
    <w:rsid w:val="00472C0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472C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9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946</Words>
  <Characters>5393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2020-12-28T03:48:00Z</dcterms:created>
  <dcterms:modified xsi:type="dcterms:W3CDTF">2020-12-28T03:49:00Z</dcterms:modified>
</cp:coreProperties>
</file>